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4B19A" w14:textId="77777777" w:rsidR="00EA5DCA" w:rsidRDefault="004104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305E3624" w14:textId="77777777" w:rsidR="00EA5DCA" w:rsidRDefault="004104D8">
      <w:pPr>
        <w:pStyle w:val="berschrift1"/>
        <w:spacing w:after="120" w:line="276" w:lineRule="auto"/>
      </w:pPr>
      <w:r>
        <w:t>Skript zu Videoproduktion</w:t>
      </w:r>
    </w:p>
    <w:p w14:paraId="294FCAB6" w14:textId="77777777" w:rsidR="00EA5DCA" w:rsidRDefault="004104D8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EA5DCA" w14:paraId="01950312" w14:textId="77777777">
        <w:tc>
          <w:tcPr>
            <w:tcW w:w="1946" w:type="dxa"/>
          </w:tcPr>
          <w:p w14:paraId="75207477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920FCF4" w14:textId="077584E7" w:rsidR="00EA5DCA" w:rsidRDefault="00765A77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ChemDraw</w:t>
            </w:r>
          </w:p>
        </w:tc>
      </w:tr>
      <w:tr w:rsidR="00EA5DCA" w14:paraId="42623B6C" w14:textId="77777777">
        <w:tc>
          <w:tcPr>
            <w:tcW w:w="1946" w:type="dxa"/>
          </w:tcPr>
          <w:p w14:paraId="4CA388B4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38C03FF4" w14:textId="1BB73F48" w:rsidR="00EA5DCA" w:rsidRDefault="00765A77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Umlagerungen, Reaktionspfeile </w:t>
            </w:r>
          </w:p>
        </w:tc>
      </w:tr>
      <w:tr w:rsidR="00EA5DCA" w14:paraId="742A5622" w14:textId="77777777">
        <w:tc>
          <w:tcPr>
            <w:tcW w:w="1946" w:type="dxa"/>
          </w:tcPr>
          <w:p w14:paraId="4D8E7886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6DB281CC" w14:textId="13C4AB85" w:rsidR="00EA5DCA" w:rsidRDefault="00D103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Samani, Sohrab; </w:t>
            </w:r>
            <w:r w:rsidR="007B6D80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Hoffmann, Aaron</w:t>
            </w:r>
          </w:p>
        </w:tc>
      </w:tr>
      <w:tr w:rsidR="00EA5DCA" w14:paraId="5B07EDCB" w14:textId="77777777">
        <w:tc>
          <w:tcPr>
            <w:tcW w:w="1946" w:type="dxa"/>
          </w:tcPr>
          <w:p w14:paraId="17374D44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F9BE75F" w14:textId="2398EBE8" w:rsidR="00EA5DCA" w:rsidRDefault="00D103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Samani, Sohrab</w:t>
            </w:r>
          </w:p>
        </w:tc>
      </w:tr>
      <w:tr w:rsidR="00EA5DCA" w14:paraId="56C3CD6F" w14:textId="77777777">
        <w:tc>
          <w:tcPr>
            <w:tcW w:w="1946" w:type="dxa"/>
          </w:tcPr>
          <w:p w14:paraId="5A3A6D1F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0E791914" w14:textId="493965AB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2021-</w:t>
            </w:r>
            <w:r w:rsidR="003941A3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0</w:t>
            </w:r>
            <w:r w:rsidR="00D10394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9</w:t>
            </w:r>
            <w:r w:rsidR="003941A3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-</w:t>
            </w:r>
            <w:r w:rsidR="00D10394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23</w:t>
            </w:r>
          </w:p>
        </w:tc>
      </w:tr>
      <w:tr w:rsidR="00EA5DCA" w14:paraId="004E61BA" w14:textId="77777777">
        <w:tc>
          <w:tcPr>
            <w:tcW w:w="1946" w:type="dxa"/>
          </w:tcPr>
          <w:p w14:paraId="30AD0BDE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79AD16BE" w14:textId="3D657A7C" w:rsidR="00EA5DCA" w:rsidRDefault="004104D8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Die Studierenden lernen</w:t>
            </w:r>
            <w:r w:rsidR="003941A3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  <w:r w:rsidR="00765A77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Umlagerungen in ChemDraw darzustellen. Hierfür wird die Bearbeitung von Reaktionspfeilen gezeigt.</w:t>
            </w:r>
          </w:p>
        </w:tc>
      </w:tr>
    </w:tbl>
    <w:p w14:paraId="5A07C2DB" w14:textId="77777777" w:rsidR="00EA5DCA" w:rsidRDefault="00EA5DCA"/>
    <w:p w14:paraId="76CB44CA" w14:textId="77777777" w:rsidR="00EA5DCA" w:rsidRDefault="004104D8">
      <w:pPr>
        <w:pStyle w:val="berschrift2"/>
        <w:spacing w:after="120"/>
      </w:pPr>
      <w:r>
        <w:t>Skript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701"/>
      </w:tblGrid>
      <w:tr w:rsidR="00EA5DCA" w14:paraId="41CF1F0B" w14:textId="77777777">
        <w:trPr>
          <w:trHeight w:val="409"/>
        </w:trPr>
        <w:tc>
          <w:tcPr>
            <w:tcW w:w="532" w:type="dxa"/>
            <w:vAlign w:val="center"/>
          </w:tcPr>
          <w:p w14:paraId="6F1B03EC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7A726F64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13283682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701" w:type="dxa"/>
          </w:tcPr>
          <w:p w14:paraId="08BFD15A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EA5DCA" w14:paraId="756ACF66" w14:textId="77777777">
        <w:trPr>
          <w:trHeight w:val="952"/>
        </w:trPr>
        <w:tc>
          <w:tcPr>
            <w:tcW w:w="532" w:type="dxa"/>
            <w:vAlign w:val="center"/>
          </w:tcPr>
          <w:p w14:paraId="41E6CF6C" w14:textId="77777777" w:rsidR="00EA5DCA" w:rsidRDefault="00EA5DCA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4EB047B0" w14:textId="77777777" w:rsidR="00EA5DCA" w:rsidRDefault="004104D8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7E8414B1" w14:textId="6D313AC4" w:rsidR="00EA5DCA" w:rsidRDefault="004A2A98" w:rsidP="00AF349B">
            <w:pPr>
              <w:spacing w:line="276" w:lineRule="auto"/>
              <w:jc w:val="both"/>
            </w:pPr>
            <w:r w:rsidRPr="004A2A98">
              <w:rPr>
                <w:rFonts w:eastAsia="Calibri" w:cs="Calibri"/>
                <w:lang w:eastAsia="en-US" w:bidi="ar-SA"/>
              </w:rPr>
              <w:t>Hallo, in diesem Digi</w:t>
            </w:r>
            <w:r w:rsidR="002867E4">
              <w:rPr>
                <w:rFonts w:eastAsia="Calibri" w:cs="Calibri"/>
                <w:lang w:eastAsia="en-US" w:bidi="ar-SA"/>
              </w:rPr>
              <w:t>C</w:t>
            </w:r>
            <w:r w:rsidRPr="004A2A98">
              <w:rPr>
                <w:rFonts w:eastAsia="Calibri" w:cs="Calibri"/>
                <w:lang w:eastAsia="en-US" w:bidi="ar-SA"/>
              </w:rPr>
              <w:t xml:space="preserve">hem-Video lernst Du, </w:t>
            </w:r>
            <w:r w:rsidR="002E46F5">
              <w:t xml:space="preserve">wie </w:t>
            </w:r>
            <w:r w:rsidR="004705E5">
              <w:t>chemische Umlagerungen in ChemDraw darstellt</w:t>
            </w:r>
            <w:r w:rsidR="003651FB">
              <w:t xml:space="preserve"> werden</w:t>
            </w:r>
            <w:r w:rsidR="004705E5">
              <w:t>.</w:t>
            </w:r>
          </w:p>
          <w:p w14:paraId="5BBB0287" w14:textId="475BA753" w:rsidR="004705E5" w:rsidRPr="004A2A98" w:rsidRDefault="004705E5" w:rsidP="00AF349B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</w:p>
        </w:tc>
        <w:tc>
          <w:tcPr>
            <w:tcW w:w="1701" w:type="dxa"/>
          </w:tcPr>
          <w:p w14:paraId="305CDBD9" w14:textId="0E38B9E8" w:rsidR="00EA5DCA" w:rsidRDefault="00EA5D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EA5DCA" w14:paraId="7A7A87C8" w14:textId="77777777">
        <w:trPr>
          <w:trHeight w:val="851"/>
        </w:trPr>
        <w:tc>
          <w:tcPr>
            <w:tcW w:w="532" w:type="dxa"/>
            <w:vAlign w:val="center"/>
          </w:tcPr>
          <w:p w14:paraId="1DA36568" w14:textId="77777777" w:rsidR="00EA5DCA" w:rsidRDefault="00EA5DCA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076093F" w14:textId="38DE2317" w:rsidR="00EA5DCA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12E5A4B4" w14:textId="1F4DB489" w:rsidR="00AF349B" w:rsidRDefault="004705E5" w:rsidP="004705E5">
            <w:pPr>
              <w:spacing w:line="276" w:lineRule="auto"/>
              <w:jc w:val="both"/>
            </w:pPr>
            <w:r>
              <w:t xml:space="preserve">Als Beispiel wird Dir die </w:t>
            </w:r>
            <w:proofErr w:type="spellStart"/>
            <w:r>
              <w:t>Claisen</w:t>
            </w:r>
            <w:proofErr w:type="spellEnd"/>
            <w:r>
              <w:t xml:space="preserve">-Umlagerung ausgehend vom </w:t>
            </w:r>
            <w:r w:rsidRPr="004705E5">
              <w:t>(Allyloxy-)Benzol</w:t>
            </w:r>
            <w:r>
              <w:t xml:space="preserve"> gezeigt. </w:t>
            </w:r>
            <w:r w:rsidR="009901AD">
              <w:t xml:space="preserve">Zeichne das Molekül oder lade </w:t>
            </w:r>
            <w:r w:rsidR="00F97CA0">
              <w:t>D</w:t>
            </w:r>
            <w:r w:rsidR="009901AD">
              <w:t>i</w:t>
            </w:r>
            <w:r w:rsidR="00F97CA0">
              <w:t>r</w:t>
            </w:r>
            <w:r w:rsidR="009901AD">
              <w:t xml:space="preserve"> die Datei mit der Struktur herunter.</w:t>
            </w:r>
          </w:p>
          <w:p w14:paraId="5F414E40" w14:textId="08DDF295" w:rsidR="004705E5" w:rsidRDefault="004705E5" w:rsidP="004705E5">
            <w:pPr>
              <w:spacing w:line="276" w:lineRule="auto"/>
              <w:jc w:val="both"/>
            </w:pPr>
            <w:r w:rsidRPr="004705E5">
              <w:rPr>
                <w:noProof/>
              </w:rPr>
              <w:drawing>
                <wp:inline distT="0" distB="0" distL="0" distR="0" wp14:anchorId="45AFE577" wp14:editId="0802EDEF">
                  <wp:extent cx="546100" cy="7112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763CB48" w14:textId="617FE5AD" w:rsidR="00EA5DCA" w:rsidRDefault="00EA5D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04B423A3" w14:textId="77777777">
        <w:trPr>
          <w:trHeight w:val="851"/>
        </w:trPr>
        <w:tc>
          <w:tcPr>
            <w:tcW w:w="532" w:type="dxa"/>
            <w:vAlign w:val="center"/>
          </w:tcPr>
          <w:p w14:paraId="53DD6109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6EE06CF6" w14:textId="749FEDF6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6D05996" w14:textId="7DE62B0F" w:rsidR="00AF349B" w:rsidRDefault="005D70AB" w:rsidP="00AF349B">
            <w:pPr>
              <w:spacing w:line="276" w:lineRule="auto"/>
              <w:jc w:val="both"/>
            </w:pPr>
            <w:r>
              <w:t>Es werden</w:t>
            </w:r>
            <w:r w:rsidR="004705E5">
              <w:t xml:space="preserve"> </w:t>
            </w:r>
            <w:r>
              <w:t>drei Elektronenpaare gleichzeitig</w:t>
            </w:r>
            <w:r w:rsidR="009901AD">
              <w:t xml:space="preserve"> verschoben</w:t>
            </w:r>
            <w:r>
              <w:t xml:space="preserve">. Für die Darstellung der Umlagerung werden gebogene Pfeile verwendet, die </w:t>
            </w:r>
            <w:r w:rsidR="009901AD">
              <w:t>die cyclische Verschiebung der Elektronen zei</w:t>
            </w:r>
            <w:r w:rsidR="00A61979">
              <w:t>g</w:t>
            </w:r>
            <w:r w:rsidR="009901AD">
              <w:t>en.</w:t>
            </w:r>
            <w:r>
              <w:t xml:space="preserve"> </w:t>
            </w:r>
          </w:p>
          <w:p w14:paraId="02097A35" w14:textId="77777777" w:rsidR="00AF349B" w:rsidRDefault="00AF349B" w:rsidP="00AF349B">
            <w:pPr>
              <w:spacing w:line="276" w:lineRule="auto"/>
              <w:jc w:val="both"/>
            </w:pPr>
          </w:p>
          <w:p w14:paraId="32C0F947" w14:textId="0618883E" w:rsidR="004A2A98" w:rsidRPr="004A2A98" w:rsidRDefault="004A2A98" w:rsidP="00AF349B">
            <w:pPr>
              <w:tabs>
                <w:tab w:val="left" w:pos="3855"/>
              </w:tabs>
              <w:spacing w:line="276" w:lineRule="auto"/>
              <w:jc w:val="both"/>
            </w:pPr>
          </w:p>
        </w:tc>
        <w:tc>
          <w:tcPr>
            <w:tcW w:w="1701" w:type="dxa"/>
          </w:tcPr>
          <w:p w14:paraId="310397F0" w14:textId="77777777" w:rsidR="002E46F5" w:rsidRDefault="002E46F5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3027DF74" w14:textId="32594D64" w:rsidR="002E46F5" w:rsidRDefault="002E46F5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5E7CE46A" w14:textId="77777777">
        <w:trPr>
          <w:trHeight w:val="851"/>
        </w:trPr>
        <w:tc>
          <w:tcPr>
            <w:tcW w:w="532" w:type="dxa"/>
            <w:vAlign w:val="center"/>
          </w:tcPr>
          <w:p w14:paraId="6E1D7603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3AB15BD" w14:textId="77777777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7B454B98" w14:textId="7B0C2309" w:rsidR="00B35DF5" w:rsidRDefault="00B35DF5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+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Hinweiserlenmeyerkolben</w:t>
            </w:r>
            <w:proofErr w:type="spellEnd"/>
          </w:p>
        </w:tc>
        <w:tc>
          <w:tcPr>
            <w:tcW w:w="9639" w:type="dxa"/>
          </w:tcPr>
          <w:p w14:paraId="2C7205D3" w14:textId="7E25EA60" w:rsidR="004A2A98" w:rsidRDefault="005D70AB" w:rsidP="00AF349B">
            <w:pPr>
              <w:spacing w:line="276" w:lineRule="auto"/>
              <w:jc w:val="both"/>
            </w:pPr>
            <w:r>
              <w:t xml:space="preserve">Zum Einfügen der Pfeile musst Du in der </w:t>
            </w:r>
            <w:r w:rsidR="003651FB">
              <w:t>G</w:t>
            </w:r>
            <w:r>
              <w:t>eneral</w:t>
            </w:r>
            <w:r w:rsidR="003651FB">
              <w:t xml:space="preserve"> T</w:t>
            </w:r>
            <w:r>
              <w:t>oolbar auf das ,,Pfeilsymbol“ klicken. Es öffnet sich ein Fenster mit unterschiedlichen Pfeilarten.</w:t>
            </w:r>
            <w:r w:rsidR="00AA1370">
              <w:t xml:space="preserve"> Die Pfeilbögen sind in 270°, 180°, 90° und 60° unterteilt. </w:t>
            </w:r>
            <w:r>
              <w:t xml:space="preserve"> Für die Umlagerung eignen sich </w:t>
            </w:r>
            <w:r w:rsidR="00AA1370">
              <w:t>Pfeilbögen mit 180°</w:t>
            </w:r>
            <w:r>
              <w:t xml:space="preserve">. </w:t>
            </w:r>
          </w:p>
        </w:tc>
        <w:tc>
          <w:tcPr>
            <w:tcW w:w="1701" w:type="dxa"/>
          </w:tcPr>
          <w:p w14:paraId="2D563004" w14:textId="7CB14359" w:rsidR="00A053FE" w:rsidRDefault="00A053FE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1242D963" w14:textId="77777777">
        <w:trPr>
          <w:trHeight w:val="851"/>
        </w:trPr>
        <w:tc>
          <w:tcPr>
            <w:tcW w:w="532" w:type="dxa"/>
            <w:vAlign w:val="center"/>
          </w:tcPr>
          <w:p w14:paraId="0FCFA442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6DB3583A" w14:textId="025E338B" w:rsidR="005D70AB" w:rsidRDefault="005D70AB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Hinweisfolie </w:t>
            </w:r>
          </w:p>
          <w:p w14:paraId="72EC059A" w14:textId="00EFAB08" w:rsidR="005D70AB" w:rsidRDefault="005D70AB" w:rsidP="003651F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Pfeilspitzen</w:t>
            </w:r>
            <w:r w:rsidR="003651FB"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 (Bild)</w:t>
            </w: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 einblenden für Visualisierung</w:t>
            </w:r>
          </w:p>
          <w:p w14:paraId="1F467391" w14:textId="77777777" w:rsidR="00920E19" w:rsidRDefault="00920E19" w:rsidP="003651F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2BDD3EDC" w14:textId="3404E84D" w:rsidR="00920E19" w:rsidRDefault="00920E19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9639" w:type="dxa"/>
          </w:tcPr>
          <w:p w14:paraId="49AC66BB" w14:textId="37219D14" w:rsidR="00A053FE" w:rsidRDefault="005D70AB" w:rsidP="00AF349B">
            <w:pPr>
              <w:spacing w:line="276" w:lineRule="auto"/>
              <w:jc w:val="both"/>
            </w:pPr>
            <w:r>
              <w:t>Achte beim Auswählen der Pfeile</w:t>
            </w:r>
            <w:r w:rsidR="00DB1749">
              <w:t xml:space="preserve"> darauf</w:t>
            </w:r>
            <w:r>
              <w:t>, dass bei der Umlagerung von Elektronenpaaren Pfeile</w:t>
            </w:r>
            <w:r w:rsidR="009901AD">
              <w:t xml:space="preserve"> mit normaler Pfeilspitze</w:t>
            </w:r>
            <w:r>
              <w:t xml:space="preserve"> verwendet werden. Für </w:t>
            </w:r>
            <w:r w:rsidR="009901AD">
              <w:t xml:space="preserve">die Umlagerung </w:t>
            </w:r>
            <w:r>
              <w:t>einzelne</w:t>
            </w:r>
            <w:r w:rsidR="009901AD">
              <w:t>r</w:t>
            </w:r>
            <w:r>
              <w:t xml:space="preserve"> Elektronen verwendest Du Pfeile</w:t>
            </w:r>
            <w:r w:rsidR="009901AD">
              <w:t xml:space="preserve"> mit halber Spitze</w:t>
            </w:r>
            <w:r>
              <w:t>.</w:t>
            </w:r>
          </w:p>
          <w:p w14:paraId="1696A1ED" w14:textId="3211FE5F" w:rsidR="009901AD" w:rsidRDefault="009901AD" w:rsidP="00AF349B">
            <w:pPr>
              <w:spacing w:line="276" w:lineRule="auto"/>
              <w:jc w:val="both"/>
            </w:pPr>
            <w:r>
              <w:t>Achte auch auf die Krümmung der Pfeile. Es gibt jeden Pfeil mit Links- und mit Rechtskrümmung.</w:t>
            </w:r>
          </w:p>
          <w:p w14:paraId="4240A831" w14:textId="77777777" w:rsidR="009A6A7C" w:rsidRDefault="009A6A7C" w:rsidP="00AF349B">
            <w:pPr>
              <w:spacing w:line="276" w:lineRule="auto"/>
              <w:jc w:val="both"/>
            </w:pPr>
          </w:p>
          <w:p w14:paraId="61C15151" w14:textId="01F1C9E8" w:rsidR="009A6A7C" w:rsidRDefault="009A6A7C" w:rsidP="00AF349B">
            <w:pPr>
              <w:spacing w:line="276" w:lineRule="auto"/>
              <w:jc w:val="both"/>
            </w:pPr>
            <w:r w:rsidRPr="009A6A7C">
              <w:rPr>
                <w:noProof/>
              </w:rPr>
              <w:drawing>
                <wp:inline distT="0" distB="0" distL="0" distR="0" wp14:anchorId="33DB774A" wp14:editId="057C1998">
                  <wp:extent cx="546100" cy="7112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F98B47F" w14:textId="79A89D0F" w:rsidR="00FC320E" w:rsidRDefault="00A61979" w:rsidP="00AA1370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Normale </w:t>
            </w:r>
            <w:r w:rsidR="005D70A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Pfeile</w:t>
            </w:r>
            <w:r w:rsidR="00B35DF5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verwendest Du, wenn Elektronenpaare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verschoben </w:t>
            </w:r>
            <w:r w:rsidR="00B35DF5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werden.</w:t>
            </w:r>
          </w:p>
          <w:p w14:paraId="5FEEFE8E" w14:textId="3DCCC780" w:rsidR="005D70AB" w:rsidRDefault="005D70AB" w:rsidP="00AA1370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Pfeile</w:t>
            </w:r>
            <w:r w:rsidR="00B35DF5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  <w:r w:rsidR="00A6197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mit halber Spitze </w:t>
            </w:r>
            <w:r w:rsidR="00B35DF5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symbolisieren die Bewegung eines Elektrons (z.B. Radikalreaktionen</w:t>
            </w:r>
            <w:r w:rsidR="00AA1370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).</w:t>
            </w:r>
          </w:p>
          <w:p w14:paraId="505970A2" w14:textId="0F4F5A55" w:rsidR="00DB30CA" w:rsidRDefault="00DB30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C93620" w14:paraId="5F5E8BBA" w14:textId="77777777">
        <w:trPr>
          <w:trHeight w:val="851"/>
        </w:trPr>
        <w:tc>
          <w:tcPr>
            <w:tcW w:w="532" w:type="dxa"/>
            <w:vAlign w:val="center"/>
          </w:tcPr>
          <w:p w14:paraId="561A7F38" w14:textId="77777777" w:rsidR="00C93620" w:rsidRDefault="00C93620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18F5C16" w14:textId="77777777" w:rsidR="00C93620" w:rsidRPr="00376EF8" w:rsidRDefault="00C93620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highlight w:val="green"/>
                <w:lang w:eastAsia="en-US" w:bidi="ar-SA"/>
              </w:rPr>
            </w:pPr>
          </w:p>
        </w:tc>
        <w:tc>
          <w:tcPr>
            <w:tcW w:w="9639" w:type="dxa"/>
          </w:tcPr>
          <w:p w14:paraId="6C5B34AB" w14:textId="7E9C65E9" w:rsidR="009901AD" w:rsidRDefault="009901AD" w:rsidP="00565D64">
            <w:pPr>
              <w:spacing w:line="276" w:lineRule="auto"/>
              <w:jc w:val="both"/>
            </w:pPr>
            <w:r>
              <w:t>Mein Tip</w:t>
            </w:r>
            <w:r w:rsidR="00A61979">
              <w:t>p</w:t>
            </w:r>
            <w:r>
              <w:t>:</w:t>
            </w:r>
          </w:p>
          <w:p w14:paraId="21EE83CE" w14:textId="3B797CEA" w:rsidR="009901AD" w:rsidRDefault="009901AD" w:rsidP="00565D64">
            <w:pPr>
              <w:spacing w:line="276" w:lineRule="auto"/>
              <w:jc w:val="both"/>
            </w:pPr>
            <w:r>
              <w:t xml:space="preserve">Die Pfeile sind oft schwer zu </w:t>
            </w:r>
            <w:r w:rsidR="00A61979">
              <w:t>platzieren</w:t>
            </w:r>
            <w:r>
              <w:t>.</w:t>
            </w:r>
            <w:r w:rsidR="00F46168">
              <w:t xml:space="preserve"> Deswegen ist es</w:t>
            </w:r>
            <w:r>
              <w:t xml:space="preserve"> sinnvoll, in die Abbildung </w:t>
            </w:r>
            <w:proofErr w:type="spellStart"/>
            <w:r w:rsidR="00A61979">
              <w:t>hineinzu</w:t>
            </w:r>
            <w:proofErr w:type="spellEnd"/>
            <w:r w:rsidR="000015D4">
              <w:t>-zoomen.</w:t>
            </w:r>
          </w:p>
          <w:p w14:paraId="333F4B4F" w14:textId="77777777" w:rsidR="000015D4" w:rsidRDefault="000015D4" w:rsidP="00565D64">
            <w:pPr>
              <w:spacing w:line="276" w:lineRule="auto"/>
              <w:jc w:val="both"/>
            </w:pPr>
          </w:p>
          <w:p w14:paraId="17F1DDEB" w14:textId="04B9F0E5" w:rsidR="00565D64" w:rsidRDefault="00565D64" w:rsidP="00565D64">
            <w:pPr>
              <w:spacing w:line="276" w:lineRule="auto"/>
              <w:jc w:val="both"/>
            </w:pPr>
            <w:r>
              <w:t>Mein</w:t>
            </w:r>
            <w:r w:rsidR="009901AD">
              <w:t xml:space="preserve"> zweiter</w:t>
            </w:r>
            <w:r>
              <w:t xml:space="preserve"> Tipp: </w:t>
            </w:r>
          </w:p>
          <w:p w14:paraId="03CCA28B" w14:textId="5FA21B36" w:rsidR="00C93620" w:rsidRPr="00376EF8" w:rsidRDefault="00B35DF5" w:rsidP="00AF349B">
            <w:pPr>
              <w:spacing w:line="276" w:lineRule="auto"/>
              <w:jc w:val="both"/>
              <w:rPr>
                <w:highlight w:val="green"/>
              </w:rPr>
            </w:pPr>
            <w:r>
              <w:t>Durch Bewegen der Maus in Pfeilrichtung kann die Länge angepasst werden. Dafür wählst Du den „Pfeil“ aus und hälst die linke Maustaste gedrückt.</w:t>
            </w:r>
          </w:p>
        </w:tc>
        <w:tc>
          <w:tcPr>
            <w:tcW w:w="1701" w:type="dxa"/>
          </w:tcPr>
          <w:p w14:paraId="5C846D36" w14:textId="672F12D0" w:rsidR="00C93620" w:rsidRDefault="003651FB" w:rsidP="00FC320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Gedrückhalten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der linken Maustaste lässt die Pfeillänge anpassen</w:t>
            </w:r>
          </w:p>
        </w:tc>
      </w:tr>
      <w:tr w:rsidR="00A053FE" w14:paraId="3648A761" w14:textId="77777777">
        <w:trPr>
          <w:trHeight w:val="851"/>
        </w:trPr>
        <w:tc>
          <w:tcPr>
            <w:tcW w:w="532" w:type="dxa"/>
            <w:vAlign w:val="center"/>
          </w:tcPr>
          <w:p w14:paraId="063931DA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B3A2C32" w14:textId="4705F849" w:rsidR="00A053FE" w:rsidRDefault="00AF349B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4194546" w14:textId="12EE67F0" w:rsidR="00A053FE" w:rsidRDefault="009A6A7C" w:rsidP="00E135D1">
            <w:pPr>
              <w:spacing w:line="276" w:lineRule="auto"/>
              <w:jc w:val="both"/>
            </w:pPr>
            <w:r>
              <w:t>Es bildet sich das folgende Intermediat.</w:t>
            </w:r>
          </w:p>
          <w:p w14:paraId="2A352541" w14:textId="77777777" w:rsidR="009A6A7C" w:rsidRDefault="009A6A7C" w:rsidP="00E135D1">
            <w:pPr>
              <w:spacing w:line="276" w:lineRule="auto"/>
              <w:jc w:val="both"/>
            </w:pPr>
            <w:r w:rsidRPr="009A6A7C">
              <w:rPr>
                <w:noProof/>
              </w:rPr>
              <w:drawing>
                <wp:inline distT="0" distB="0" distL="0" distR="0" wp14:anchorId="0A9D8C36" wp14:editId="5918AAD7">
                  <wp:extent cx="2006600" cy="7239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61C308" w14:textId="5DE6F2DF" w:rsidR="009A6A7C" w:rsidRDefault="009A6A7C" w:rsidP="00E135D1">
            <w:pPr>
              <w:spacing w:line="276" w:lineRule="auto"/>
              <w:jc w:val="both"/>
            </w:pPr>
            <w:r>
              <w:t xml:space="preserve">Dieses Intermediat </w:t>
            </w:r>
            <w:proofErr w:type="spellStart"/>
            <w:r>
              <w:t>rearomatisiert</w:t>
            </w:r>
            <w:proofErr w:type="spellEnd"/>
            <w:r>
              <w:t xml:space="preserve"> in eine stabilere Struktur, die </w:t>
            </w:r>
            <w:r w:rsidR="00DB1749">
              <w:t>hier gezeigt wird</w:t>
            </w:r>
            <w:r>
              <w:t xml:space="preserve">. </w:t>
            </w:r>
          </w:p>
          <w:p w14:paraId="307CE3B4" w14:textId="503E4B63" w:rsidR="009A6A7C" w:rsidRDefault="009A6A7C" w:rsidP="00E135D1">
            <w:pPr>
              <w:spacing w:line="276" w:lineRule="auto"/>
              <w:jc w:val="both"/>
            </w:pPr>
          </w:p>
          <w:p w14:paraId="275C7CD8" w14:textId="459DDBE1" w:rsidR="000015D4" w:rsidRDefault="00F56220" w:rsidP="00E135D1">
            <w:pPr>
              <w:spacing w:line="276" w:lineRule="auto"/>
              <w:jc w:val="both"/>
            </w:pPr>
            <w:r>
              <w:rPr>
                <w:noProof/>
              </w:rPr>
              <w:object w:dxaOrig="5598" w:dyaOrig="1173" w14:anchorId="575BC2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79pt;height:58pt;mso-width-percent:0;mso-height-percent:0;mso-width-percent:0;mso-height-percent:0" o:ole="">
                  <v:imagedata r:id="rId11" o:title=""/>
                </v:shape>
                <o:OLEObject Type="Embed" ProgID="ChemDraw.Document.6.0" ShapeID="_x0000_i1025" DrawAspect="Content" ObjectID="_1731907847" r:id="rId12"/>
              </w:object>
            </w:r>
          </w:p>
          <w:p w14:paraId="54092AFE" w14:textId="2DD9C0BC" w:rsidR="006904F4" w:rsidRDefault="006904F4" w:rsidP="00E135D1">
            <w:pPr>
              <w:spacing w:line="276" w:lineRule="auto"/>
              <w:jc w:val="both"/>
            </w:pPr>
            <w:r>
              <w:t xml:space="preserve">Die Darstellung ist nicht schön. Die OH-Gruppe und die </w:t>
            </w:r>
            <w:proofErr w:type="spellStart"/>
            <w:r>
              <w:t>Doppelbindund</w:t>
            </w:r>
            <w:proofErr w:type="spellEnd"/>
            <w:r>
              <w:t xml:space="preserve"> kommen sich zu nahe. Wir löschen die Doppelbindung und fügen sie auf der anderen Seite an</w:t>
            </w:r>
          </w:p>
          <w:p w14:paraId="20B3E3E2" w14:textId="37098C3C" w:rsidR="006904F4" w:rsidRDefault="00F56220" w:rsidP="00E135D1">
            <w:pPr>
              <w:spacing w:line="276" w:lineRule="auto"/>
              <w:jc w:val="both"/>
            </w:pPr>
            <w:r>
              <w:rPr>
                <w:noProof/>
              </w:rPr>
              <w:object w:dxaOrig="5872" w:dyaOrig="1173" w14:anchorId="07E35391">
                <v:shape id="_x0000_i1026" type="#_x0000_t75" alt="" style="width:292pt;height:58pt;mso-width-percent:0;mso-height-percent:0;mso-width-percent:0;mso-height-percent:0" o:ole="">
                  <v:imagedata r:id="rId13" o:title=""/>
                </v:shape>
                <o:OLEObject Type="Embed" ProgID="ChemDraw.Document.6.0" ShapeID="_x0000_i1026" DrawAspect="Content" ObjectID="_1731907848" r:id="rId14"/>
              </w:object>
            </w:r>
          </w:p>
          <w:p w14:paraId="686E6981" w14:textId="28D3536D" w:rsidR="009A6A7C" w:rsidRDefault="009A6A7C" w:rsidP="00E135D1">
            <w:pPr>
              <w:spacing w:line="276" w:lineRule="auto"/>
              <w:jc w:val="both"/>
            </w:pPr>
            <w:r>
              <w:t>Das Gleichgewicht ist s</w:t>
            </w:r>
            <w:r w:rsidR="00C93620">
              <w:t xml:space="preserve">tark auf die rechte Seite verschoben. Um die Lage des Gleichgewichts zu symbolisieren, muss in der </w:t>
            </w:r>
            <w:r w:rsidR="003651FB">
              <w:t>G</w:t>
            </w:r>
            <w:r w:rsidR="00C93620">
              <w:t>eneral</w:t>
            </w:r>
            <w:r w:rsidR="003651FB">
              <w:t xml:space="preserve"> T</w:t>
            </w:r>
            <w:r w:rsidR="00C93620">
              <w:t>oolbar auf das ,,Pfeilsymbol“ geklickt werden. In den unteren beiden Reihen findest Du die Gleichgewichtspfeile. Die erste Reihe eignet sich für ein ausgeglichenes Gleichgewicht; die untere Reihe für ein unausgeglichenes, wie es hier der Fall ist.</w:t>
            </w:r>
          </w:p>
          <w:p w14:paraId="26596CE5" w14:textId="77777777" w:rsidR="00C93620" w:rsidRDefault="00C93620" w:rsidP="00E135D1">
            <w:pPr>
              <w:spacing w:line="276" w:lineRule="auto"/>
              <w:jc w:val="both"/>
            </w:pPr>
            <w:r>
              <w:t>Durch Anklicken des Pfeils wird dieser ausgewählt und kann mit einem Linksklick hinzugefügt werden. Wie im Tipp erwähnt, kann bei gedrückter Linker Maustaste die Länge angepasst werden.</w:t>
            </w:r>
          </w:p>
          <w:p w14:paraId="35C5A7A1" w14:textId="77777777" w:rsidR="00CA1362" w:rsidRDefault="00CA1362" w:rsidP="00E135D1">
            <w:pPr>
              <w:spacing w:line="276" w:lineRule="auto"/>
              <w:jc w:val="both"/>
            </w:pPr>
            <w:r w:rsidRPr="00CA1362">
              <w:rPr>
                <w:noProof/>
              </w:rPr>
              <w:drawing>
                <wp:inline distT="0" distB="0" distL="0" distR="0" wp14:anchorId="18C56BB3" wp14:editId="68C173F6">
                  <wp:extent cx="3873500" cy="7366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BE5640" w14:textId="208F553C" w:rsidR="006904F4" w:rsidRDefault="006904F4" w:rsidP="00E135D1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14:paraId="5DFFB827" w14:textId="77777777" w:rsidR="00A053FE" w:rsidRDefault="00A053FE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6904F4" w:rsidRPr="006904F4" w14:paraId="33CE74A8" w14:textId="77777777">
        <w:trPr>
          <w:trHeight w:val="851"/>
        </w:trPr>
        <w:tc>
          <w:tcPr>
            <w:tcW w:w="532" w:type="dxa"/>
            <w:vAlign w:val="center"/>
          </w:tcPr>
          <w:p w14:paraId="64A917ED" w14:textId="77777777" w:rsidR="006904F4" w:rsidRDefault="006904F4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4607BD82" w14:textId="3AD70C1F" w:rsidR="006904F4" w:rsidRDefault="006904F4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Tipp Folie</w:t>
            </w:r>
          </w:p>
        </w:tc>
        <w:tc>
          <w:tcPr>
            <w:tcW w:w="9639" w:type="dxa"/>
          </w:tcPr>
          <w:p w14:paraId="339052EB" w14:textId="6C2EC51E" w:rsidR="00AA1370" w:rsidRDefault="00AA1370" w:rsidP="00AF349B">
            <w:pPr>
              <w:spacing w:line="276" w:lineRule="auto"/>
              <w:jc w:val="both"/>
            </w:pPr>
            <w:r>
              <w:t>Mein Tipp:</w:t>
            </w:r>
          </w:p>
          <w:p w14:paraId="4B3D51CA" w14:textId="77777777" w:rsidR="00AA1370" w:rsidRDefault="00AA1370" w:rsidP="00AF349B">
            <w:pPr>
              <w:spacing w:line="276" w:lineRule="auto"/>
              <w:jc w:val="both"/>
            </w:pPr>
          </w:p>
          <w:p w14:paraId="1F61E95D" w14:textId="77777777" w:rsidR="00F46168" w:rsidRDefault="006904F4" w:rsidP="00AF349B">
            <w:pPr>
              <w:spacing w:line="276" w:lineRule="auto"/>
              <w:jc w:val="both"/>
            </w:pPr>
            <w:r w:rsidRPr="006904F4">
              <w:t xml:space="preserve">Die „Clean Up </w:t>
            </w:r>
            <w:proofErr w:type="spellStart"/>
            <w:r w:rsidRPr="006904F4">
              <w:t>Reaction</w:t>
            </w:r>
            <w:proofErr w:type="spellEnd"/>
            <w:r w:rsidRPr="006904F4">
              <w:t>“ F</w:t>
            </w:r>
            <w:r w:rsidRPr="00F46168">
              <w:t>unktion ist nicht mehr</w:t>
            </w:r>
            <w:r>
              <w:t xml:space="preserve"> verfügbar, wenn Du Pfeile zum Verschieben von Elektronen ausgewählt hast. </w:t>
            </w:r>
            <w:bookmarkStart w:id="0" w:name="_GoBack"/>
          </w:p>
          <w:p w14:paraId="2E6A6687" w14:textId="77777777" w:rsidR="00F46168" w:rsidRDefault="00F46168" w:rsidP="00AF349B">
            <w:pPr>
              <w:spacing w:line="276" w:lineRule="auto"/>
              <w:jc w:val="both"/>
            </w:pPr>
          </w:p>
          <w:bookmarkEnd w:id="0"/>
          <w:p w14:paraId="31FDF8F9" w14:textId="08CF72F8" w:rsidR="006904F4" w:rsidRPr="006904F4" w:rsidRDefault="006904F4" w:rsidP="00AF349B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14:paraId="77452CA4" w14:textId="77777777" w:rsidR="006904F4" w:rsidRPr="006904F4" w:rsidRDefault="006904F4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F46168" w14:paraId="5306EE41" w14:textId="77777777">
        <w:trPr>
          <w:trHeight w:val="851"/>
        </w:trPr>
        <w:tc>
          <w:tcPr>
            <w:tcW w:w="532" w:type="dxa"/>
            <w:vAlign w:val="center"/>
          </w:tcPr>
          <w:p w14:paraId="0D28F8DF" w14:textId="77777777" w:rsidR="00F46168" w:rsidRPr="006904F4" w:rsidRDefault="00F46168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7E04C10" w14:textId="3F3FA995" w:rsidR="00F46168" w:rsidRDefault="00F46168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72D305D5" w14:textId="498F2A80" w:rsidR="00F46168" w:rsidRDefault="00F46168" w:rsidP="00AF349B">
            <w:pPr>
              <w:spacing w:line="276" w:lineRule="auto"/>
              <w:jc w:val="both"/>
            </w:pPr>
            <w:r>
              <w:t xml:space="preserve">Zeichne daher zunächst die komplette Reaktionssequenz, wähle dann „Clean Up </w:t>
            </w:r>
            <w:proofErr w:type="spellStart"/>
            <w:r>
              <w:t>Reaction</w:t>
            </w:r>
            <w:proofErr w:type="spellEnd"/>
            <w:r>
              <w:t>“ und füge dann die Pfeile zum Verschieben der Elektronenpaare hinzu.</w:t>
            </w:r>
          </w:p>
        </w:tc>
        <w:tc>
          <w:tcPr>
            <w:tcW w:w="1701" w:type="dxa"/>
          </w:tcPr>
          <w:p w14:paraId="2493BEAE" w14:textId="77777777" w:rsidR="00F46168" w:rsidRDefault="00F46168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51C4FC95" w14:textId="77777777">
        <w:trPr>
          <w:trHeight w:val="1597"/>
        </w:trPr>
        <w:tc>
          <w:tcPr>
            <w:tcW w:w="532" w:type="dxa"/>
            <w:vAlign w:val="center"/>
          </w:tcPr>
          <w:p w14:paraId="015C72F1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2B22E37" w14:textId="77777777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5D896087" w14:textId="3A288D5F" w:rsidR="00A053FE" w:rsidRDefault="002E5893" w:rsidP="00AF349B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7C4993">
              <w:rPr>
                <w:rFonts w:eastAsia="Calibri" w:cs="Calibri"/>
                <w:lang w:eastAsia="en-US" w:bidi="ar-SA"/>
              </w:rPr>
              <w:t xml:space="preserve">In diesem DigiChem-Video hast Du gelernt, chemische </w:t>
            </w:r>
            <w:r>
              <w:rPr>
                <w:rFonts w:eastAsia="Calibri" w:cs="Calibri"/>
                <w:lang w:eastAsia="en-US" w:bidi="ar-SA"/>
              </w:rPr>
              <w:t xml:space="preserve">Umlagerungen in ChemDraw darzustellen. </w:t>
            </w:r>
            <w:r w:rsidR="0067190E">
              <w:rPr>
                <w:rFonts w:eastAsia="Calibri" w:cs="Calibri"/>
                <w:lang w:eastAsia="en-US" w:bidi="ar-SA"/>
              </w:rPr>
              <w:t xml:space="preserve">Dafür </w:t>
            </w:r>
            <w:r>
              <w:rPr>
                <w:rFonts w:eastAsia="Calibri" w:cs="Calibri"/>
                <w:lang w:eastAsia="en-US" w:bidi="ar-SA"/>
              </w:rPr>
              <w:t xml:space="preserve">hast Du </w:t>
            </w:r>
            <w:r w:rsidR="00765A77">
              <w:rPr>
                <w:rFonts w:eastAsia="Calibri" w:cs="Calibri"/>
                <w:lang w:eastAsia="en-US" w:bidi="ar-SA"/>
              </w:rPr>
              <w:t>gelernt, Pfeile in ChemDraw nach Deinen Bedürfnissen anzupassen.</w:t>
            </w:r>
          </w:p>
        </w:tc>
        <w:tc>
          <w:tcPr>
            <w:tcW w:w="1701" w:type="dxa"/>
          </w:tcPr>
          <w:p w14:paraId="7A491446" w14:textId="77777777" w:rsidR="00A053FE" w:rsidRDefault="00A053FE" w:rsidP="00AF349B">
            <w:pPr>
              <w:spacing w:line="276" w:lineRule="auto"/>
              <w:jc w:val="center"/>
              <w:rPr>
                <w:sz w:val="22"/>
              </w:rPr>
            </w:pPr>
          </w:p>
          <w:p w14:paraId="609BBD96" w14:textId="0BA2C9F2" w:rsidR="00A053FE" w:rsidRDefault="00A053FE" w:rsidP="00AF349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</w:tbl>
    <w:p w14:paraId="0D1AB8D9" w14:textId="77777777" w:rsidR="00EA5DCA" w:rsidRDefault="00EA5DCA"/>
    <w:p w14:paraId="553212B4" w14:textId="77777777" w:rsidR="00EA5DCA" w:rsidRDefault="00EA5DCA"/>
    <w:p w14:paraId="7D04743B" w14:textId="77777777" w:rsidR="00EA5DCA" w:rsidRDefault="004104D8">
      <w:pPr>
        <w:pStyle w:val="berschrift1"/>
      </w:pPr>
      <w:r>
        <w:t>Projektbezeichnungen</w:t>
      </w:r>
    </w:p>
    <w:p w14:paraId="2EEBEA67" w14:textId="77777777" w:rsidR="00EA5DCA" w:rsidRDefault="004104D8">
      <w:r>
        <w:t>Der Name eines Videos ist folgendermaßen aufgebaut:</w:t>
      </w:r>
    </w:p>
    <w:p w14:paraId="2B8C4BB5" w14:textId="77777777" w:rsidR="00EA5DCA" w:rsidRDefault="004104D8">
      <w:pPr>
        <w:spacing w:after="200" w:line="276" w:lineRule="auto"/>
      </w:pPr>
      <w:r>
        <w:rPr>
          <w:i/>
        </w:rPr>
        <w:t xml:space="preserve">Software </w:t>
      </w:r>
      <w:r>
        <w:t xml:space="preserve">– </w:t>
      </w:r>
      <w:r>
        <w:rPr>
          <w:i/>
        </w:rPr>
        <w:t xml:space="preserve">Themengruppe </w:t>
      </w:r>
      <w:r>
        <w:t>–</w:t>
      </w:r>
      <w:r>
        <w:rPr>
          <w:i/>
        </w:rPr>
        <w:t xml:space="preserve">Nummer </w:t>
      </w:r>
    </w:p>
    <w:sectPr w:rsidR="00EA5DCA" w:rsidSect="007B6D80">
      <w:headerReference w:type="default" r:id="rId16"/>
      <w:footerReference w:type="default" r:id="rId17"/>
      <w:pgSz w:w="16838" w:h="11906" w:orient="landscape"/>
      <w:pgMar w:top="1134" w:right="1134" w:bottom="1134" w:left="1134" w:header="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4D7A2" w14:textId="77777777" w:rsidR="00F055AA" w:rsidRDefault="00F055AA">
      <w:r>
        <w:separator/>
      </w:r>
    </w:p>
  </w:endnote>
  <w:endnote w:type="continuationSeparator" w:id="0">
    <w:p w14:paraId="0DE19745" w14:textId="77777777" w:rsidR="00F055AA" w:rsidRDefault="00F0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AC9C3" w14:textId="77777777" w:rsidR="007B6D80" w:rsidRPr="00546F86" w:rsidRDefault="007B6D80" w:rsidP="007B6D80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7456" behindDoc="1" locked="0" layoutInCell="1" allowOverlap="1" wp14:anchorId="2DB7307E" wp14:editId="67CC2B03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Grafik 46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6432" behindDoc="0" locked="0" layoutInCell="1" allowOverlap="1" wp14:anchorId="1E9AF8BE" wp14:editId="3A456505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6A2B3892" w14:textId="77777777" w:rsidR="007B6D80" w:rsidRDefault="007B6D80" w:rsidP="007B6D80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13413C0C" wp14:editId="48A959EC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Grafik 48" descr="Ein Bild, das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6271D" w14:textId="77777777" w:rsidR="007B6D80" w:rsidRPr="00546F86" w:rsidRDefault="007B6D80" w:rsidP="007B6D80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297A803E" w14:textId="77777777" w:rsidR="00EA5DCA" w:rsidRDefault="00EA5D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8B69A" w14:textId="77777777" w:rsidR="00F055AA" w:rsidRDefault="00F055AA">
      <w:r>
        <w:separator/>
      </w:r>
    </w:p>
  </w:footnote>
  <w:footnote w:type="continuationSeparator" w:id="0">
    <w:p w14:paraId="16193417" w14:textId="77777777" w:rsidR="00F055AA" w:rsidRDefault="00F0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2A453" w14:textId="77777777" w:rsidR="007B6D80" w:rsidRDefault="007B6D80" w:rsidP="007B6D80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45BDBD1" wp14:editId="030CCCE7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5896DC44" w14:textId="576A761A" w:rsidR="007B6D80" w:rsidRPr="00631D01" w:rsidRDefault="007B6D80" w:rsidP="007B6D80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D1D63A8" wp14:editId="0B84DE2E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Grafik 4" descr="Ein Bild, das Text, ClipAr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4E6E">
      <w:rPr>
        <w:rFonts w:asciiTheme="minorHAnsi" w:hAnsiTheme="minorHAnsi" w:cstheme="minorHAnsi"/>
        <w:sz w:val="22"/>
      </w:rPr>
      <w:t xml:space="preserve">Das Drehbuch </w:t>
    </w:r>
    <w:r>
      <w:rPr>
        <w:rFonts w:asciiTheme="minorHAnsi" w:hAnsiTheme="minorHAnsi" w:cstheme="minorHAnsi"/>
        <w:sz w:val="22"/>
      </w:rPr>
      <w:t xml:space="preserve">von Sohrab Samani </w:t>
    </w:r>
    <w:r w:rsidRPr="00934E6E">
      <w:rPr>
        <w:rFonts w:asciiTheme="minorHAnsi" w:hAnsiTheme="minorHAnsi" w:cstheme="minorHAnsi"/>
        <w:sz w:val="22"/>
      </w:rPr>
      <w:t>ist lizensiert nach CC-BY-S</w:t>
    </w:r>
    <w:r>
      <w:rPr>
        <w:rFonts w:asciiTheme="minorHAnsi" w:hAnsiTheme="minorHAnsi" w:cstheme="minorHAnsi"/>
        <w:sz w:val="22"/>
      </w:rPr>
      <w:t>A</w:t>
    </w:r>
    <w:r w:rsidRPr="00934E6E">
      <w:rPr>
        <w:rFonts w:asciiTheme="minorHAnsi" w:hAnsiTheme="minorHAnsi" w:cstheme="minorHAnsi"/>
        <w:sz w:val="22"/>
      </w:rPr>
      <w:t xml:space="preserve"> 4.0</w:t>
    </w:r>
    <w:r>
      <w:rPr>
        <w:rFonts w:asciiTheme="minorHAnsi" w:hAnsiTheme="minorHAnsi" w:cstheme="minorHAnsi"/>
        <w:sz w:val="22"/>
      </w:rPr>
      <w:t>.</w:t>
    </w:r>
    <w:r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2E8D0DEC" w14:textId="77777777" w:rsidR="007B6D80" w:rsidRDefault="007B6D80" w:rsidP="007B6D80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440944F4" w14:textId="77777777" w:rsidR="007B6D80" w:rsidRDefault="007B6D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53A2"/>
    <w:multiLevelType w:val="hybridMultilevel"/>
    <w:tmpl w:val="52BC8828"/>
    <w:lvl w:ilvl="0" w:tplc="D088A492">
      <w:start w:val="1"/>
      <w:numFmt w:val="decimal"/>
      <w:lvlText w:val="%1."/>
      <w:lvlJc w:val="left"/>
      <w:pPr>
        <w:ind w:left="360" w:hanging="360"/>
      </w:pPr>
    </w:lvl>
    <w:lvl w:ilvl="1" w:tplc="28C45AF8">
      <w:start w:val="1"/>
      <w:numFmt w:val="lowerLetter"/>
      <w:lvlText w:val="%2."/>
      <w:lvlJc w:val="left"/>
      <w:pPr>
        <w:ind w:left="1080" w:hanging="360"/>
      </w:pPr>
    </w:lvl>
    <w:lvl w:ilvl="2" w:tplc="3FEA67BC">
      <w:start w:val="1"/>
      <w:numFmt w:val="lowerRoman"/>
      <w:lvlText w:val="%3."/>
      <w:lvlJc w:val="right"/>
      <w:pPr>
        <w:ind w:left="1800" w:hanging="180"/>
      </w:pPr>
    </w:lvl>
    <w:lvl w:ilvl="3" w:tplc="0CD6E00A">
      <w:start w:val="1"/>
      <w:numFmt w:val="decimal"/>
      <w:lvlText w:val="%4."/>
      <w:lvlJc w:val="left"/>
      <w:pPr>
        <w:ind w:left="2520" w:hanging="360"/>
      </w:pPr>
    </w:lvl>
    <w:lvl w:ilvl="4" w:tplc="666A73A0">
      <w:start w:val="1"/>
      <w:numFmt w:val="lowerLetter"/>
      <w:lvlText w:val="%5."/>
      <w:lvlJc w:val="left"/>
      <w:pPr>
        <w:ind w:left="3240" w:hanging="360"/>
      </w:pPr>
    </w:lvl>
    <w:lvl w:ilvl="5" w:tplc="4F9EF75A">
      <w:start w:val="1"/>
      <w:numFmt w:val="lowerRoman"/>
      <w:lvlText w:val="%6."/>
      <w:lvlJc w:val="right"/>
      <w:pPr>
        <w:ind w:left="3960" w:hanging="180"/>
      </w:pPr>
    </w:lvl>
    <w:lvl w:ilvl="6" w:tplc="EC38E4BE">
      <w:start w:val="1"/>
      <w:numFmt w:val="decimal"/>
      <w:lvlText w:val="%7."/>
      <w:lvlJc w:val="left"/>
      <w:pPr>
        <w:ind w:left="4680" w:hanging="360"/>
      </w:pPr>
    </w:lvl>
    <w:lvl w:ilvl="7" w:tplc="E18664AC">
      <w:start w:val="1"/>
      <w:numFmt w:val="lowerLetter"/>
      <w:lvlText w:val="%8."/>
      <w:lvlJc w:val="left"/>
      <w:pPr>
        <w:ind w:left="5400" w:hanging="360"/>
      </w:pPr>
    </w:lvl>
    <w:lvl w:ilvl="8" w:tplc="8FA65E9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F50D1"/>
    <w:multiLevelType w:val="hybridMultilevel"/>
    <w:tmpl w:val="6C14BB36"/>
    <w:lvl w:ilvl="0" w:tplc="B86225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31C63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4BEAF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9B6E4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D48F8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0AEFA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ABCEF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D9465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F808C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3E1F12"/>
    <w:multiLevelType w:val="multilevel"/>
    <w:tmpl w:val="4A4A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55ED8"/>
    <w:multiLevelType w:val="hybridMultilevel"/>
    <w:tmpl w:val="C202424A"/>
    <w:lvl w:ilvl="0" w:tplc="9A96D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E41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49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A0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864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2D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49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82F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9E4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32830"/>
    <w:multiLevelType w:val="hybridMultilevel"/>
    <w:tmpl w:val="F342E1FC"/>
    <w:lvl w:ilvl="0" w:tplc="12ACA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CD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C6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8F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631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82D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81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EC9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81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046F6"/>
    <w:multiLevelType w:val="hybridMultilevel"/>
    <w:tmpl w:val="F8F0CE20"/>
    <w:lvl w:ilvl="0" w:tplc="3AC40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49F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AC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4C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050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FCB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20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EBE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7EE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41F15"/>
    <w:multiLevelType w:val="hybridMultilevel"/>
    <w:tmpl w:val="2CD43018"/>
    <w:lvl w:ilvl="0" w:tplc="751AC94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9D40A2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58D67D4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B29215B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474C23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B6C45E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A8E6BD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1C6757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E4A280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CA"/>
    <w:rsid w:val="00000B02"/>
    <w:rsid w:val="000015D4"/>
    <w:rsid w:val="00015C5D"/>
    <w:rsid w:val="0002264B"/>
    <w:rsid w:val="00045403"/>
    <w:rsid w:val="00052B18"/>
    <w:rsid w:val="00091125"/>
    <w:rsid w:val="000D0622"/>
    <w:rsid w:val="000E2120"/>
    <w:rsid w:val="0016394A"/>
    <w:rsid w:val="00180D37"/>
    <w:rsid w:val="001A1F60"/>
    <w:rsid w:val="001B123C"/>
    <w:rsid w:val="0021254A"/>
    <w:rsid w:val="00235E3C"/>
    <w:rsid w:val="00265ED2"/>
    <w:rsid w:val="00270608"/>
    <w:rsid w:val="002867E4"/>
    <w:rsid w:val="002E46F5"/>
    <w:rsid w:val="002E5893"/>
    <w:rsid w:val="002F0609"/>
    <w:rsid w:val="0032127F"/>
    <w:rsid w:val="003651FB"/>
    <w:rsid w:val="00376EF8"/>
    <w:rsid w:val="003941A3"/>
    <w:rsid w:val="003E2725"/>
    <w:rsid w:val="003F7079"/>
    <w:rsid w:val="004104D8"/>
    <w:rsid w:val="00460569"/>
    <w:rsid w:val="0046348F"/>
    <w:rsid w:val="004705E5"/>
    <w:rsid w:val="004A2A98"/>
    <w:rsid w:val="004C169C"/>
    <w:rsid w:val="004F288F"/>
    <w:rsid w:val="00513DCD"/>
    <w:rsid w:val="00565D64"/>
    <w:rsid w:val="00583FF7"/>
    <w:rsid w:val="00585B10"/>
    <w:rsid w:val="005C750B"/>
    <w:rsid w:val="005D70AB"/>
    <w:rsid w:val="005E4764"/>
    <w:rsid w:val="005E5353"/>
    <w:rsid w:val="0063041A"/>
    <w:rsid w:val="00637DA4"/>
    <w:rsid w:val="0067190E"/>
    <w:rsid w:val="006904F4"/>
    <w:rsid w:val="0069661B"/>
    <w:rsid w:val="006E2522"/>
    <w:rsid w:val="006F46D4"/>
    <w:rsid w:val="0071116E"/>
    <w:rsid w:val="0073372F"/>
    <w:rsid w:val="00746CF7"/>
    <w:rsid w:val="00752785"/>
    <w:rsid w:val="00765A77"/>
    <w:rsid w:val="007975CA"/>
    <w:rsid w:val="007A4B36"/>
    <w:rsid w:val="007B6D80"/>
    <w:rsid w:val="007C3BA1"/>
    <w:rsid w:val="007D4230"/>
    <w:rsid w:val="00822DC8"/>
    <w:rsid w:val="0084376C"/>
    <w:rsid w:val="008668E3"/>
    <w:rsid w:val="008A1645"/>
    <w:rsid w:val="008D4733"/>
    <w:rsid w:val="00907AC3"/>
    <w:rsid w:val="00920E19"/>
    <w:rsid w:val="009301F0"/>
    <w:rsid w:val="00961F1C"/>
    <w:rsid w:val="00975EF0"/>
    <w:rsid w:val="0097699A"/>
    <w:rsid w:val="00986ACB"/>
    <w:rsid w:val="009879E4"/>
    <w:rsid w:val="009901AD"/>
    <w:rsid w:val="009A0DCE"/>
    <w:rsid w:val="009A6A7C"/>
    <w:rsid w:val="00A01D6D"/>
    <w:rsid w:val="00A053FE"/>
    <w:rsid w:val="00A112F9"/>
    <w:rsid w:val="00A173AC"/>
    <w:rsid w:val="00A328A1"/>
    <w:rsid w:val="00A61979"/>
    <w:rsid w:val="00A74B31"/>
    <w:rsid w:val="00AA1370"/>
    <w:rsid w:val="00AB74B4"/>
    <w:rsid w:val="00AF349B"/>
    <w:rsid w:val="00B21B8E"/>
    <w:rsid w:val="00B35DF5"/>
    <w:rsid w:val="00B37FCF"/>
    <w:rsid w:val="00B94E49"/>
    <w:rsid w:val="00B9777D"/>
    <w:rsid w:val="00BA0F95"/>
    <w:rsid w:val="00BA5AF6"/>
    <w:rsid w:val="00BF4F3B"/>
    <w:rsid w:val="00C20AC5"/>
    <w:rsid w:val="00C220A1"/>
    <w:rsid w:val="00C512ED"/>
    <w:rsid w:val="00C70F0A"/>
    <w:rsid w:val="00C83334"/>
    <w:rsid w:val="00C93620"/>
    <w:rsid w:val="00CA1362"/>
    <w:rsid w:val="00CB33AD"/>
    <w:rsid w:val="00D055DC"/>
    <w:rsid w:val="00D10394"/>
    <w:rsid w:val="00D34ED5"/>
    <w:rsid w:val="00D75A12"/>
    <w:rsid w:val="00DA17AF"/>
    <w:rsid w:val="00DB1749"/>
    <w:rsid w:val="00DB30CA"/>
    <w:rsid w:val="00DD19D6"/>
    <w:rsid w:val="00DE2C21"/>
    <w:rsid w:val="00DE58E3"/>
    <w:rsid w:val="00DF59D1"/>
    <w:rsid w:val="00E135D1"/>
    <w:rsid w:val="00E25CCB"/>
    <w:rsid w:val="00E53EA5"/>
    <w:rsid w:val="00EA5DCA"/>
    <w:rsid w:val="00EB2823"/>
    <w:rsid w:val="00EC4394"/>
    <w:rsid w:val="00EF7D9F"/>
    <w:rsid w:val="00F055AA"/>
    <w:rsid w:val="00F12661"/>
    <w:rsid w:val="00F254C5"/>
    <w:rsid w:val="00F46168"/>
    <w:rsid w:val="00F56220"/>
    <w:rsid w:val="00F82275"/>
    <w:rsid w:val="00F9181F"/>
    <w:rsid w:val="00F97CA0"/>
    <w:rsid w:val="00FB6E7B"/>
    <w:rsid w:val="00FC320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B452"/>
  <w15:docId w15:val="{4C8E8A4F-6945-4230-8D5C-A1F89B52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paragraph" w:styleId="berarbeitung">
    <w:name w:val="Revision"/>
    <w:hidden/>
    <w:uiPriority w:val="99"/>
    <w:semiHidden/>
    <w:rsid w:val="00B35DF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6825E-1BE6-47CB-BF74-1D97376A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Ann-Kathrin Mertineit</cp:lastModifiedBy>
  <cp:revision>19</cp:revision>
  <dcterms:created xsi:type="dcterms:W3CDTF">2021-11-17T15:04:00Z</dcterms:created>
  <dcterms:modified xsi:type="dcterms:W3CDTF">2022-12-07T07:43:00Z</dcterms:modified>
  <dc:language>de-DE</dc:language>
</cp:coreProperties>
</file>