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04AFF534" w:rsidR="00E7444C" w:rsidRPr="00E7444C" w:rsidRDefault="00E35F35"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GIMP</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134E0977" w:rsidR="00E7444C" w:rsidRPr="00E7444C" w:rsidRDefault="00B63224"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Druckauflösung</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61A99FFB" w:rsidR="00E7444C" w:rsidRPr="00E7444C" w:rsidRDefault="00B63224"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00200AAE" w:rsidR="00E7444C" w:rsidRPr="00E7444C" w:rsidRDefault="00B63224" w:rsidP="00E7444C">
            <w:pPr>
              <w:widowControl w:val="0"/>
              <w:spacing w:line="276" w:lineRule="auto"/>
              <w:rPr>
                <w:rFonts w:cs="Calibri"/>
              </w:rPr>
            </w:pPr>
            <w:r>
              <w:rPr>
                <w:rFonts w:eastAsia="Calibri" w:cs="Calibri"/>
                <w:sz w:val="22"/>
                <w:szCs w:val="22"/>
              </w:rPr>
              <w:t>Die Studierenden lernen darauf zu achten, wieviel DPI ihr Bild hat.</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12350639" w:rsidR="00AC446B" w:rsidRPr="00E7444C" w:rsidRDefault="00B63224" w:rsidP="00E7444C">
            <w:pPr>
              <w:spacing w:line="276" w:lineRule="auto"/>
              <w:rPr>
                <w:rFonts w:cs="Calibri"/>
              </w:rPr>
            </w:pPr>
            <w:r>
              <w:rPr>
                <w:rFonts w:eastAsia="Calibri" w:cs="Calibri"/>
                <w:sz w:val="22"/>
                <w:szCs w:val="22"/>
                <w:lang w:eastAsia="en-US" w:bidi="ar-SA"/>
              </w:rPr>
              <w:t>Druckauflösung</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73F4758D" w:rsidR="00E7444C" w:rsidRPr="00E7444C" w:rsidRDefault="00B63224" w:rsidP="009E4869">
            <w:pPr>
              <w:spacing w:line="276" w:lineRule="auto"/>
              <w:rPr>
                <w:rFonts w:eastAsia="Calibri" w:cs="Calibri"/>
                <w:sz w:val="22"/>
                <w:szCs w:val="22"/>
                <w:lang w:eastAsia="en-US" w:bidi="ar-SA"/>
              </w:rPr>
            </w:pPr>
            <w:r>
              <w:t>Hallo, in diesem DigiChem-Video lernst Du, wann deine Bilder eine ausreichende Größe haben, um später auch im Druck gut auszusehen</w:t>
            </w:r>
            <w:r>
              <w: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B63224" w:rsidRPr="00E7444C" w14:paraId="26E59740" w14:textId="77777777">
        <w:trPr>
          <w:trHeight w:val="851"/>
        </w:trPr>
        <w:tc>
          <w:tcPr>
            <w:tcW w:w="532" w:type="dxa"/>
          </w:tcPr>
          <w:p w14:paraId="48D1701A" w14:textId="77777777" w:rsidR="00B63224" w:rsidRPr="00E7444C" w:rsidRDefault="00B63224" w:rsidP="00B6322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B63224" w:rsidRPr="00E7444C" w:rsidRDefault="00B63224" w:rsidP="00B6322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2CB2D273" w14:textId="77777777" w:rsidR="00B63224" w:rsidRDefault="00B63224" w:rsidP="00B63224">
            <w:pPr>
              <w:spacing w:line="276" w:lineRule="auto"/>
            </w:pPr>
            <w:r>
              <w:t>Bilder, die auf einem Bildschirm dargestellt werden, sehen oft scharf und gut aus, wird die Seite anschließend gedruckt, kann es jedoch vorkommen, dass die Bilder unscharf sind. Dies liegt daran, dass die Auflösung des Bildes für den Druck zu gering war.</w:t>
            </w:r>
          </w:p>
          <w:p w14:paraId="024276DD" w14:textId="0F4D89F9" w:rsidR="00B63224" w:rsidRPr="00E7444C" w:rsidRDefault="00B63224" w:rsidP="00B63224">
            <w:pPr>
              <w:spacing w:line="276" w:lineRule="auto"/>
            </w:pPr>
          </w:p>
        </w:tc>
        <w:tc>
          <w:tcPr>
            <w:tcW w:w="1417" w:type="dxa"/>
          </w:tcPr>
          <w:p w14:paraId="4AD6A0DA" w14:textId="77777777" w:rsidR="00B63224" w:rsidRPr="00E7444C" w:rsidRDefault="00B63224" w:rsidP="00B63224">
            <w:pPr>
              <w:widowControl w:val="0"/>
              <w:spacing w:line="276" w:lineRule="auto"/>
              <w:rPr>
                <w:rFonts w:eastAsia="Calibri" w:cs="Calibri"/>
                <w:sz w:val="22"/>
                <w:szCs w:val="22"/>
                <w:lang w:eastAsia="en-US" w:bidi="ar-SA"/>
              </w:rPr>
            </w:pPr>
          </w:p>
        </w:tc>
      </w:tr>
      <w:tr w:rsidR="00B63224" w:rsidRPr="00E7444C" w14:paraId="14D8323F" w14:textId="77777777">
        <w:trPr>
          <w:trHeight w:val="1597"/>
        </w:trPr>
        <w:tc>
          <w:tcPr>
            <w:tcW w:w="532" w:type="dxa"/>
          </w:tcPr>
          <w:p w14:paraId="50E84ABD" w14:textId="77777777" w:rsidR="00B63224" w:rsidRPr="00E7444C" w:rsidRDefault="00B63224" w:rsidP="00B6322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B63224" w:rsidRPr="00E7444C" w:rsidRDefault="00B63224" w:rsidP="00B6322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6275E316" w:rsidR="00B63224" w:rsidRPr="00E7444C" w:rsidRDefault="00B63224" w:rsidP="00B63224">
            <w:pPr>
              <w:tabs>
                <w:tab w:val="left" w:pos="1705"/>
              </w:tabs>
              <w:spacing w:line="276" w:lineRule="auto"/>
              <w:rPr>
                <w:rFonts w:eastAsia="Calibri" w:cs="Calibri"/>
                <w:sz w:val="22"/>
                <w:szCs w:val="22"/>
                <w:lang w:eastAsia="en-US" w:bidi="ar-SA"/>
              </w:rPr>
            </w:pPr>
            <w:r>
              <w:t>Viele (Computer)Bildschirme stellen Inhalte in einer geringeren Auflösung dar, als es für den Druck notwendig ist. Für einen guten Ausdruck sollte die Auflösung Deiner Abbildung bei mindestens 144 DPI (Dots per Inch -, also Pixel pro Daumenbreite) liegen. Der heutige Standard liegt deutlich höher, bei 300DPI. Mit dieser Auflösung bist Du immer auf der sicheren Seite.</w:t>
            </w:r>
          </w:p>
        </w:tc>
        <w:tc>
          <w:tcPr>
            <w:tcW w:w="1417" w:type="dxa"/>
          </w:tcPr>
          <w:p w14:paraId="25CBC1D8" w14:textId="77777777" w:rsidR="00B63224" w:rsidRPr="00E7444C" w:rsidRDefault="00B63224" w:rsidP="00B63224">
            <w:pPr>
              <w:widowControl w:val="0"/>
              <w:spacing w:line="276" w:lineRule="auto"/>
              <w:jc w:val="center"/>
              <w:rPr>
                <w:rFonts w:eastAsia="Calibri" w:cs="Calibri"/>
                <w:sz w:val="22"/>
                <w:szCs w:val="22"/>
                <w:lang w:eastAsia="en-US" w:bidi="ar-SA"/>
              </w:rPr>
            </w:pPr>
          </w:p>
        </w:tc>
      </w:tr>
      <w:tr w:rsidR="00B63224" w:rsidRPr="00E7444C" w14:paraId="41E3586E" w14:textId="77777777">
        <w:trPr>
          <w:trHeight w:val="1597"/>
        </w:trPr>
        <w:tc>
          <w:tcPr>
            <w:tcW w:w="532" w:type="dxa"/>
          </w:tcPr>
          <w:p w14:paraId="450C5CE6" w14:textId="77777777" w:rsidR="00B63224" w:rsidRPr="00E7444C" w:rsidRDefault="00B63224" w:rsidP="00B6322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B63224" w:rsidRPr="00E7444C" w:rsidRDefault="00B63224" w:rsidP="00B6322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F95AD17" w14:textId="6E0FAF17" w:rsidR="00B63224" w:rsidRDefault="00B63224" w:rsidP="00B63224">
            <w:pPr>
              <w:pStyle w:val="KeinLeerraum"/>
            </w:pPr>
            <w:r>
              <w:t>Um in GIMP herauszufinden, welche Auflösung Dein Bild hat, klicke auf „Bild“ und dann „Bild skalieren“. In den oberen Feldern stehen die Dimensionen Deines Bildes, standardmäßig in Pixeln, darunter die Auflösung in Pixel/In, also DPI.</w:t>
            </w:r>
          </w:p>
          <w:p w14:paraId="6ABCFB97" w14:textId="77777777" w:rsidR="00921901" w:rsidRDefault="00921901" w:rsidP="00B63224">
            <w:pPr>
              <w:pStyle w:val="KeinLeerraum"/>
            </w:pPr>
          </w:p>
          <w:p w14:paraId="5E49B112" w14:textId="0C1E2CFE" w:rsidR="00B63224" w:rsidRPr="00E7444C" w:rsidRDefault="00B63224" w:rsidP="00B63224">
            <w:pPr>
              <w:tabs>
                <w:tab w:val="left" w:pos="1094"/>
              </w:tabs>
              <w:spacing w:line="276" w:lineRule="auto"/>
              <w:rPr>
                <w:rFonts w:eastAsia="Calibri" w:cs="Calibri"/>
                <w:sz w:val="22"/>
                <w:szCs w:val="22"/>
                <w:lang w:eastAsia="en-US" w:bidi="ar-SA"/>
              </w:rPr>
            </w:pPr>
            <w:r>
              <w:t>Dieses Beispielbild hat eine Auflösung von 300x300 DPI. Stellst Du die Einheit von Pixel (</w:t>
            </w:r>
            <w:proofErr w:type="spellStart"/>
            <w:r>
              <w:t>px</w:t>
            </w:r>
            <w:proofErr w:type="spellEnd"/>
            <w:r>
              <w:t>) auf cm um, kannst Du ablesen wie groß Deine Abbildung im Druck sein darf, um verlustfrei dargestellt zu werden. In diesem Beispiel bis zu einer Größe von 16x9cm</w:t>
            </w:r>
          </w:p>
        </w:tc>
        <w:tc>
          <w:tcPr>
            <w:tcW w:w="1417" w:type="dxa"/>
          </w:tcPr>
          <w:p w14:paraId="4C1AF986" w14:textId="77777777" w:rsidR="00B63224" w:rsidRPr="00E7444C" w:rsidRDefault="00B63224" w:rsidP="00B63224">
            <w:pPr>
              <w:widowControl w:val="0"/>
              <w:spacing w:line="276" w:lineRule="auto"/>
              <w:jc w:val="center"/>
              <w:rPr>
                <w:rFonts w:eastAsia="Calibri" w:cs="Calibri"/>
                <w:sz w:val="22"/>
                <w:szCs w:val="22"/>
                <w:lang w:eastAsia="en-US" w:bidi="ar-SA"/>
              </w:rPr>
            </w:pPr>
          </w:p>
        </w:tc>
      </w:tr>
      <w:tr w:rsidR="00B63224" w:rsidRPr="00E7444C" w14:paraId="683C14FA" w14:textId="77777777">
        <w:trPr>
          <w:trHeight w:val="1597"/>
        </w:trPr>
        <w:tc>
          <w:tcPr>
            <w:tcW w:w="532" w:type="dxa"/>
          </w:tcPr>
          <w:p w14:paraId="49C44A21" w14:textId="77777777" w:rsidR="00B63224" w:rsidRPr="00E7444C" w:rsidRDefault="00B63224" w:rsidP="00B6322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6FD804A9" w:rsidR="00B63224" w:rsidRPr="00E7444C" w:rsidRDefault="00B63224" w:rsidP="00B6322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r w:rsidR="008F0670">
              <w:rPr>
                <w:rFonts w:eastAsia="Calibri" w:cs="Calibri"/>
                <w:sz w:val="22"/>
                <w:szCs w:val="22"/>
                <w:lang w:eastAsia="en-US" w:bidi="ar-SA"/>
              </w:rPr>
              <w:t xml:space="preserve"> (Tipp-Avatar)</w:t>
            </w:r>
          </w:p>
        </w:tc>
        <w:tc>
          <w:tcPr>
            <w:tcW w:w="9639" w:type="dxa"/>
          </w:tcPr>
          <w:p w14:paraId="1FDEB731" w14:textId="7CB0B362" w:rsidR="00B63224" w:rsidRPr="00E7444C" w:rsidRDefault="00B63224" w:rsidP="00B63224">
            <w:pPr>
              <w:spacing w:line="276" w:lineRule="auto"/>
            </w:pPr>
            <w:r w:rsidRPr="00B63224">
              <w:rPr>
                <w:b/>
              </w:rPr>
              <w:t>Mein Tipp:</w:t>
            </w:r>
            <w:r>
              <w:t xml:space="preserve"> Bearbeite Deine Bilder immer so groß wie möglich. Sind Deine Bilder kleiner, kann es zu einem unschönen Druck führen.</w:t>
            </w:r>
          </w:p>
        </w:tc>
        <w:tc>
          <w:tcPr>
            <w:tcW w:w="1417" w:type="dxa"/>
          </w:tcPr>
          <w:p w14:paraId="3E268EAB" w14:textId="2DE1C72A" w:rsidR="00B63224" w:rsidRPr="00E7444C" w:rsidRDefault="00B63224" w:rsidP="00B63224">
            <w:pPr>
              <w:spacing w:line="276" w:lineRule="auto"/>
              <w:rPr>
                <w:rFonts w:eastAsia="Calibri" w:cs="Calibri"/>
                <w:sz w:val="22"/>
                <w:szCs w:val="22"/>
                <w:lang w:eastAsia="en-US" w:bidi="ar-SA"/>
              </w:rPr>
            </w:pPr>
          </w:p>
        </w:tc>
      </w:tr>
      <w:tr w:rsidR="00B63224" w:rsidRPr="00E7444C" w14:paraId="7DEAD7E7" w14:textId="77777777">
        <w:trPr>
          <w:trHeight w:val="1597"/>
        </w:trPr>
        <w:tc>
          <w:tcPr>
            <w:tcW w:w="532" w:type="dxa"/>
          </w:tcPr>
          <w:p w14:paraId="07B1AA66" w14:textId="77777777" w:rsidR="00B63224" w:rsidRPr="00E7444C" w:rsidRDefault="00B63224" w:rsidP="00B6322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5E2BFE1" w14:textId="369CAF63" w:rsidR="00B63224" w:rsidRPr="00E7444C" w:rsidRDefault="00B63224" w:rsidP="00B6322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 xml:space="preserve">Outro </w:t>
            </w:r>
            <w:r>
              <w:rPr>
                <w:rFonts w:eastAsia="Calibri" w:cs="Calibri"/>
                <w:sz w:val="22"/>
                <w:szCs w:val="22"/>
                <w:lang w:eastAsia="en-US" w:bidi="ar-SA"/>
              </w:rPr>
              <w:t>–</w:t>
            </w:r>
            <w:r w:rsidRPr="00E7444C">
              <w:rPr>
                <w:rFonts w:eastAsia="Calibri" w:cs="Calibri"/>
                <w:sz w:val="22"/>
                <w:szCs w:val="22"/>
                <w:lang w:eastAsia="en-US" w:bidi="ar-SA"/>
              </w:rPr>
              <w:t xml:space="preserve"> Greenscreen</w:t>
            </w:r>
          </w:p>
        </w:tc>
        <w:tc>
          <w:tcPr>
            <w:tcW w:w="9639" w:type="dxa"/>
          </w:tcPr>
          <w:p w14:paraId="26E7F6C1" w14:textId="3569B85F" w:rsidR="00B63224" w:rsidRDefault="00B63224" w:rsidP="00B63224">
            <w:pPr>
              <w:spacing w:line="276" w:lineRule="auto"/>
            </w:pPr>
            <w:r>
              <w:t>In diesem DigiChem-Video hast Du gelernt, dass die Auflösung eines Bildes für den Druck sehr wichtig ist. Achte immer auf diese, wenn Du ein Bild in Deinen Texten verwendest.</w:t>
            </w:r>
          </w:p>
        </w:tc>
        <w:tc>
          <w:tcPr>
            <w:tcW w:w="1417" w:type="dxa"/>
          </w:tcPr>
          <w:p w14:paraId="2BF1FFB0" w14:textId="49A25379" w:rsidR="00B63224" w:rsidRPr="00E7444C" w:rsidRDefault="00B63224" w:rsidP="00B63224">
            <w:pPr>
              <w:spacing w:line="276" w:lineRule="auto"/>
              <w:rPr>
                <w:sz w:val="22"/>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4C6E" w14:textId="77777777" w:rsidR="004E29B4" w:rsidRDefault="004E29B4">
      <w:r>
        <w:separator/>
      </w:r>
    </w:p>
  </w:endnote>
  <w:endnote w:type="continuationSeparator" w:id="0">
    <w:p w14:paraId="201DB3A8" w14:textId="77777777" w:rsidR="004E29B4" w:rsidRDefault="004E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1B6A" w14:textId="77777777" w:rsidR="004E29B4" w:rsidRDefault="004E29B4">
      <w:r>
        <w:separator/>
      </w:r>
    </w:p>
  </w:footnote>
  <w:footnote w:type="continuationSeparator" w:id="0">
    <w:p w14:paraId="4CCE042D" w14:textId="77777777" w:rsidR="004E29B4" w:rsidRDefault="004E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347CA"/>
    <w:rsid w:val="00083D06"/>
    <w:rsid w:val="00167107"/>
    <w:rsid w:val="00187B73"/>
    <w:rsid w:val="001947EB"/>
    <w:rsid w:val="00231E63"/>
    <w:rsid w:val="002E578D"/>
    <w:rsid w:val="00325D8C"/>
    <w:rsid w:val="003E25AF"/>
    <w:rsid w:val="00413E08"/>
    <w:rsid w:val="004D69C0"/>
    <w:rsid w:val="004E29B4"/>
    <w:rsid w:val="004E6A91"/>
    <w:rsid w:val="004E7B6E"/>
    <w:rsid w:val="00515C91"/>
    <w:rsid w:val="0053006C"/>
    <w:rsid w:val="00546F86"/>
    <w:rsid w:val="00631D01"/>
    <w:rsid w:val="006F0E86"/>
    <w:rsid w:val="006F7F85"/>
    <w:rsid w:val="00756EB4"/>
    <w:rsid w:val="0083170F"/>
    <w:rsid w:val="008F0670"/>
    <w:rsid w:val="008F61E3"/>
    <w:rsid w:val="00921901"/>
    <w:rsid w:val="00934E6E"/>
    <w:rsid w:val="00984C73"/>
    <w:rsid w:val="009A4AF6"/>
    <w:rsid w:val="009E4869"/>
    <w:rsid w:val="00A05655"/>
    <w:rsid w:val="00A3793D"/>
    <w:rsid w:val="00A70637"/>
    <w:rsid w:val="00AC446B"/>
    <w:rsid w:val="00B63224"/>
    <w:rsid w:val="00BB4908"/>
    <w:rsid w:val="00C14D01"/>
    <w:rsid w:val="00C62F05"/>
    <w:rsid w:val="00C97308"/>
    <w:rsid w:val="00D018AA"/>
    <w:rsid w:val="00D407C5"/>
    <w:rsid w:val="00DE589B"/>
    <w:rsid w:val="00E35F35"/>
    <w:rsid w:val="00E7444C"/>
    <w:rsid w:val="00F1214C"/>
    <w:rsid w:val="00F6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1770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7</cp:revision>
  <dcterms:created xsi:type="dcterms:W3CDTF">2022-12-13T08:37:00Z</dcterms:created>
  <dcterms:modified xsi:type="dcterms:W3CDTF">2022-12-13T09:41:00Z</dcterms:modified>
  <dc:language>de-DE</dc:language>
</cp:coreProperties>
</file>