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7B3BF" w14:textId="77777777" w:rsidR="001947EB" w:rsidRDefault="00D407C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OER.DigiChem.nrw</w:t>
      </w:r>
    </w:p>
    <w:p w14:paraId="7D57828C" w14:textId="77777777" w:rsidR="001947EB" w:rsidRDefault="00D407C5">
      <w:pPr>
        <w:pStyle w:val="berschrift1"/>
        <w:spacing w:after="120" w:line="276" w:lineRule="auto"/>
      </w:pPr>
      <w:r>
        <w:t>Skript zu Videoproduktion</w:t>
      </w:r>
    </w:p>
    <w:p w14:paraId="21381EBC" w14:textId="77777777" w:rsidR="001947EB" w:rsidRDefault="00D407C5">
      <w:pPr>
        <w:pStyle w:val="berschrift2"/>
        <w:spacing w:after="120"/>
      </w:pPr>
      <w:r>
        <w:t>Allgemeine Informationen</w:t>
      </w:r>
    </w:p>
    <w:tbl>
      <w:tblPr>
        <w:tblW w:w="14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946"/>
        <w:gridCol w:w="12332"/>
      </w:tblGrid>
      <w:tr w:rsidR="00AC10E2" w14:paraId="795BD260" w14:textId="77777777" w:rsidTr="00AC10E2">
        <w:tc>
          <w:tcPr>
            <w:tcW w:w="1946" w:type="dxa"/>
          </w:tcPr>
          <w:p w14:paraId="00FFDF1A" w14:textId="5F067CEE" w:rsidR="00AC10E2" w:rsidRDefault="00AC10E2" w:rsidP="00AC10E2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Projekt</w:t>
            </w:r>
          </w:p>
        </w:tc>
        <w:tc>
          <w:tcPr>
            <w:tcW w:w="12332" w:type="dxa"/>
          </w:tcPr>
          <w:p w14:paraId="731EA2E3" w14:textId="1CE1BE62" w:rsidR="00AC10E2" w:rsidRDefault="00AC10E2" w:rsidP="00AC10E2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</w:t>
            </w:r>
          </w:p>
        </w:tc>
      </w:tr>
      <w:tr w:rsidR="00AC10E2" w14:paraId="2DA0C89C" w14:textId="77777777" w:rsidTr="00AC10E2">
        <w:tc>
          <w:tcPr>
            <w:tcW w:w="1946" w:type="dxa"/>
          </w:tcPr>
          <w:p w14:paraId="52A2B89E" w14:textId="1F77DC13" w:rsidR="00AC10E2" w:rsidRDefault="00AC10E2" w:rsidP="00AC10E2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Themen</w:t>
            </w:r>
          </w:p>
        </w:tc>
        <w:tc>
          <w:tcPr>
            <w:tcW w:w="12332" w:type="dxa"/>
          </w:tcPr>
          <w:p w14:paraId="47915619" w14:textId="48EFAD22" w:rsidR="00AC10E2" w:rsidRDefault="00AC10E2" w:rsidP="00AC10E2">
            <w:pPr>
              <w:pStyle w:val="Listenabsatz"/>
              <w:widowControl w:val="0"/>
              <w:numPr>
                <w:ilvl w:val="0"/>
                <w:numId w:val="1"/>
              </w:num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Benutzung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NMR -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pekt</w:t>
            </w:r>
            <w:proofErr w:type="spellEnd"/>
          </w:p>
        </w:tc>
      </w:tr>
      <w:tr w:rsidR="00AC10E2" w14:paraId="20CDF77C" w14:textId="77777777" w:rsidTr="00AC10E2">
        <w:tc>
          <w:tcPr>
            <w:tcW w:w="1946" w:type="dxa"/>
          </w:tcPr>
          <w:p w14:paraId="0C3CE61C" w14:textId="693A65D3" w:rsidR="00AC10E2" w:rsidRDefault="00AC10E2" w:rsidP="00AC10E2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Verantwortlich</w:t>
            </w:r>
          </w:p>
        </w:tc>
        <w:tc>
          <w:tcPr>
            <w:tcW w:w="12332" w:type="dxa"/>
          </w:tcPr>
          <w:p w14:paraId="1754870F" w14:textId="2BC0AA17" w:rsidR="00AC10E2" w:rsidRDefault="00AC10E2" w:rsidP="00AC10E2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Schaper, Klaus</w:t>
            </w:r>
          </w:p>
        </w:tc>
      </w:tr>
      <w:tr w:rsidR="00AC10E2" w14:paraId="334867CB" w14:textId="77777777" w:rsidTr="00AC10E2">
        <w:tc>
          <w:tcPr>
            <w:tcW w:w="1946" w:type="dxa"/>
          </w:tcPr>
          <w:p w14:paraId="189C09E5" w14:textId="496E4FF4" w:rsidR="00AC10E2" w:rsidRDefault="00AC10E2" w:rsidP="00AC10E2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Autor</w:t>
            </w:r>
          </w:p>
        </w:tc>
        <w:tc>
          <w:tcPr>
            <w:tcW w:w="12332" w:type="dxa"/>
          </w:tcPr>
          <w:p w14:paraId="3534525C" w14:textId="5C925446" w:rsidR="00AC10E2" w:rsidRDefault="00AC10E2" w:rsidP="00AC10E2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Jung, Julia</w:t>
            </w:r>
          </w:p>
        </w:tc>
      </w:tr>
      <w:tr w:rsidR="00AC10E2" w14:paraId="2D69D71C" w14:textId="77777777" w:rsidTr="00AC10E2">
        <w:tc>
          <w:tcPr>
            <w:tcW w:w="1946" w:type="dxa"/>
          </w:tcPr>
          <w:p w14:paraId="7BC29E73" w14:textId="4F23F80E" w:rsidR="00AC10E2" w:rsidRDefault="00AC10E2" w:rsidP="00AC10E2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Datum</w:t>
            </w:r>
          </w:p>
        </w:tc>
        <w:tc>
          <w:tcPr>
            <w:tcW w:w="12332" w:type="dxa"/>
          </w:tcPr>
          <w:p w14:paraId="74459B75" w14:textId="5EFD0D7F" w:rsidR="00AC10E2" w:rsidRDefault="00AC10E2" w:rsidP="00AC10E2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10.08.2022</w:t>
            </w:r>
          </w:p>
        </w:tc>
      </w:tr>
      <w:tr w:rsidR="00AC10E2" w14:paraId="03D6C268" w14:textId="77777777" w:rsidTr="00AC10E2">
        <w:tc>
          <w:tcPr>
            <w:tcW w:w="1946" w:type="dxa"/>
          </w:tcPr>
          <w:p w14:paraId="506E0D89" w14:textId="4BA8F82A" w:rsidR="00AC10E2" w:rsidRDefault="00AC10E2" w:rsidP="00AC10E2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Learning Outcome</w:t>
            </w:r>
          </w:p>
        </w:tc>
        <w:tc>
          <w:tcPr>
            <w:tcW w:w="12332" w:type="dxa"/>
          </w:tcPr>
          <w:p w14:paraId="290A1BBC" w14:textId="2417F3A2" w:rsidR="00AC10E2" w:rsidRDefault="00AC10E2" w:rsidP="00AC10E2">
            <w:pPr>
              <w:widowControl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Die Studierenden lernen die Einführung und Benutzung von </w:t>
            </w:r>
            <w:proofErr w:type="spellStart"/>
            <w:r>
              <w:rPr>
                <w:rFonts w:ascii="Calibri" w:hAnsi="Calibri" w:cs="Calibri"/>
              </w:rPr>
              <w:t>scheLM</w:t>
            </w:r>
            <w:proofErr w:type="spellEnd"/>
            <w:r>
              <w:rPr>
                <w:rFonts w:ascii="Calibri" w:hAnsi="Calibri" w:cs="Calibri"/>
              </w:rPr>
              <w:t xml:space="preserve"> NMR - </w:t>
            </w:r>
            <w:proofErr w:type="spellStart"/>
            <w:r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</w:rPr>
              <w:t>pekt</w:t>
            </w:r>
            <w:proofErr w:type="spellEnd"/>
          </w:p>
        </w:tc>
      </w:tr>
    </w:tbl>
    <w:p w14:paraId="60ECD1B7" w14:textId="77777777" w:rsidR="001947EB" w:rsidRDefault="001947EB"/>
    <w:p w14:paraId="783653AF" w14:textId="77777777" w:rsidR="001947EB" w:rsidRDefault="00D407C5">
      <w:pPr>
        <w:pStyle w:val="berschrift2"/>
        <w:spacing w:after="120"/>
      </w:pPr>
      <w:r>
        <w:t>Skript</w:t>
      </w: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532"/>
        <w:gridCol w:w="2582"/>
        <w:gridCol w:w="9639"/>
        <w:gridCol w:w="1417"/>
      </w:tblGrid>
      <w:tr w:rsidR="001947EB" w14:paraId="5C1F37E8" w14:textId="77777777">
        <w:tc>
          <w:tcPr>
            <w:tcW w:w="532" w:type="dxa"/>
          </w:tcPr>
          <w:p w14:paraId="57356A97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Nr.</w:t>
            </w:r>
          </w:p>
        </w:tc>
        <w:tc>
          <w:tcPr>
            <w:tcW w:w="2582" w:type="dxa"/>
          </w:tcPr>
          <w:p w14:paraId="3747132D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Medium</w:t>
            </w:r>
          </w:p>
        </w:tc>
        <w:tc>
          <w:tcPr>
            <w:tcW w:w="9639" w:type="dxa"/>
          </w:tcPr>
          <w:p w14:paraId="3CB7638A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Gesprochener Text</w:t>
            </w:r>
          </w:p>
        </w:tc>
        <w:tc>
          <w:tcPr>
            <w:tcW w:w="1417" w:type="dxa"/>
          </w:tcPr>
          <w:p w14:paraId="627275D4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Kommentar</w:t>
            </w:r>
          </w:p>
        </w:tc>
      </w:tr>
      <w:tr w:rsidR="00AC10E2" w14:paraId="0BA80B98" w14:textId="77777777">
        <w:trPr>
          <w:trHeight w:val="1597"/>
        </w:trPr>
        <w:tc>
          <w:tcPr>
            <w:tcW w:w="532" w:type="dxa"/>
          </w:tcPr>
          <w:p w14:paraId="34B09CB8" w14:textId="77777777" w:rsidR="00AC10E2" w:rsidRDefault="00AC10E2" w:rsidP="00AC10E2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67905B9" w14:textId="13663E60" w:rsidR="00AC10E2" w:rsidRDefault="00AC10E2" w:rsidP="00AC10E2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Intro Greenscreen</w:t>
            </w:r>
          </w:p>
        </w:tc>
        <w:tc>
          <w:tcPr>
            <w:tcW w:w="9639" w:type="dxa"/>
          </w:tcPr>
          <w:p w14:paraId="1BDD83F8" w14:textId="73B7A98D" w:rsidR="00AC10E2" w:rsidRDefault="00AC10E2" w:rsidP="00AC10E2">
            <w:p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3B48F1">
              <w:t xml:space="preserve">Hallo, in diesem </w:t>
            </w:r>
            <w:proofErr w:type="spellStart"/>
            <w:r w:rsidRPr="003B48F1">
              <w:t>DigiChem</w:t>
            </w:r>
            <w:proofErr w:type="spellEnd"/>
            <w:r w:rsidRPr="003B48F1">
              <w:t xml:space="preserve">-Video lernst Du </w:t>
            </w:r>
            <w:r>
              <w:t xml:space="preserve">den Umgang mit </w:t>
            </w:r>
            <w:proofErr w:type="spellStart"/>
            <w:r>
              <w:t>scheLM</w:t>
            </w:r>
            <w:proofErr w:type="spellEnd"/>
            <w:r>
              <w:t xml:space="preserve"> NMR-</w:t>
            </w:r>
            <w:proofErr w:type="spellStart"/>
            <w:r>
              <w:t>Spekt</w:t>
            </w:r>
            <w:proofErr w:type="spellEnd"/>
            <w:r>
              <w:t xml:space="preserve"> kennen.</w:t>
            </w:r>
          </w:p>
        </w:tc>
        <w:tc>
          <w:tcPr>
            <w:tcW w:w="1417" w:type="dxa"/>
          </w:tcPr>
          <w:p w14:paraId="1C1C7B04" w14:textId="77777777" w:rsidR="00AC10E2" w:rsidRDefault="00AC10E2" w:rsidP="00AC10E2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C10E2" w14:paraId="26E59740" w14:textId="77777777">
        <w:trPr>
          <w:trHeight w:val="851"/>
        </w:trPr>
        <w:tc>
          <w:tcPr>
            <w:tcW w:w="532" w:type="dxa"/>
          </w:tcPr>
          <w:p w14:paraId="48D1701A" w14:textId="77777777" w:rsidR="00AC10E2" w:rsidRDefault="00AC10E2" w:rsidP="00AC10E2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5C683E4" w14:textId="118453CC" w:rsidR="00AC10E2" w:rsidRDefault="00AC10E2" w:rsidP="00AC10E2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1C8F6804" wp14:editId="142A40F7">
                  <wp:extent cx="1628775" cy="886500"/>
                  <wp:effectExtent l="0" t="0" r="0" b="889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176" cy="89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50BE5151" w14:textId="77777777" w:rsidR="00AC10E2" w:rsidRDefault="00AC10E2" w:rsidP="00AC10E2">
            <w:pPr>
              <w:spacing w:line="276" w:lineRule="auto"/>
            </w:pPr>
            <w:r>
              <w:t xml:space="preserve">Dazu nutzen wir das Modul </w:t>
            </w:r>
            <w:proofErr w:type="spellStart"/>
            <w:r>
              <w:t>scheLM</w:t>
            </w:r>
            <w:proofErr w:type="spellEnd"/>
            <w:r>
              <w:t xml:space="preserve"> NMR – </w:t>
            </w:r>
            <w:proofErr w:type="spellStart"/>
            <w:r>
              <w:t>Spekt</w:t>
            </w:r>
            <w:proofErr w:type="spellEnd"/>
            <w:r>
              <w:t>.</w:t>
            </w:r>
          </w:p>
          <w:p w14:paraId="30426E2A" w14:textId="77777777" w:rsidR="00AC10E2" w:rsidRDefault="00AC10E2" w:rsidP="00AC10E2">
            <w:pPr>
              <w:spacing w:line="276" w:lineRule="auto"/>
            </w:pPr>
            <w:r>
              <w:t xml:space="preserve">Gehe zunächst auf die Startseite von </w:t>
            </w:r>
            <w:proofErr w:type="spellStart"/>
            <w:r>
              <w:t>scheLM</w:t>
            </w:r>
            <w:proofErr w:type="spellEnd"/>
            <w:r>
              <w:t>: www.schelm.hhu.de</w:t>
            </w:r>
          </w:p>
          <w:p w14:paraId="024276DD" w14:textId="0FAAAC26" w:rsidR="00AC10E2" w:rsidRDefault="00AC10E2" w:rsidP="00AC10E2">
            <w:pPr>
              <w:spacing w:line="276" w:lineRule="auto"/>
            </w:pPr>
          </w:p>
        </w:tc>
        <w:tc>
          <w:tcPr>
            <w:tcW w:w="1417" w:type="dxa"/>
          </w:tcPr>
          <w:p w14:paraId="7F88FDA5" w14:textId="77777777" w:rsidR="00AC10E2" w:rsidRDefault="00AC10E2" w:rsidP="00AC10E2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4AD6A0DA" w14:textId="4577B294" w:rsidR="00AC10E2" w:rsidRDefault="00AC10E2" w:rsidP="00AC10E2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</w:tc>
      </w:tr>
      <w:tr w:rsidR="00AC10E2" w14:paraId="14D8323F" w14:textId="77777777">
        <w:trPr>
          <w:trHeight w:val="1597"/>
        </w:trPr>
        <w:tc>
          <w:tcPr>
            <w:tcW w:w="532" w:type="dxa"/>
          </w:tcPr>
          <w:p w14:paraId="50E84ABD" w14:textId="77777777" w:rsidR="00AC10E2" w:rsidRDefault="00AC10E2" w:rsidP="00AC10E2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A88225A" w14:textId="1C0AB98D" w:rsidR="00AC10E2" w:rsidRDefault="00AC10E2" w:rsidP="00AC10E2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627D0B45" wp14:editId="67B26DA2">
                  <wp:extent cx="1640611" cy="885825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50" cy="89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5E3E1FFF" w14:textId="77777777" w:rsidR="00AC10E2" w:rsidRDefault="00AC10E2" w:rsidP="00AC10E2">
            <w:pPr>
              <w:tabs>
                <w:tab w:val="left" w:pos="1705"/>
              </w:tabs>
              <w:spacing w:line="276" w:lineRule="auto"/>
            </w:pPr>
            <w:r>
              <w:t xml:space="preserve">Im Menü auf der linken Seite wählst Du zunächst </w:t>
            </w:r>
            <w:proofErr w:type="spellStart"/>
            <w:r>
              <w:t>scheLM</w:t>
            </w:r>
            <w:proofErr w:type="spellEnd"/>
            <w:r>
              <w:t xml:space="preserve"> NMR</w:t>
            </w:r>
          </w:p>
          <w:p w14:paraId="030D06D5" w14:textId="5DAA02E6" w:rsidR="00AC10E2" w:rsidRDefault="00AC10E2" w:rsidP="00AC10E2">
            <w:pPr>
              <w:tabs>
                <w:tab w:val="left" w:pos="1705"/>
              </w:tabs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t xml:space="preserve">--- </w:t>
            </w:r>
            <w:r>
              <w:t xml:space="preserve">und dann </w:t>
            </w:r>
            <w:proofErr w:type="spellStart"/>
            <w:r>
              <w:t>Spekt</w:t>
            </w:r>
            <w:proofErr w:type="spellEnd"/>
            <w:r>
              <w:t xml:space="preserve"> aus.</w:t>
            </w:r>
          </w:p>
        </w:tc>
        <w:tc>
          <w:tcPr>
            <w:tcW w:w="1417" w:type="dxa"/>
          </w:tcPr>
          <w:p w14:paraId="25CBC1D8" w14:textId="19FDD882" w:rsidR="00AC10E2" w:rsidRDefault="00AC10E2" w:rsidP="00AC10E2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</w:tc>
      </w:tr>
      <w:tr w:rsidR="00AC10E2" w14:paraId="41E3586E" w14:textId="77777777">
        <w:trPr>
          <w:trHeight w:val="1597"/>
        </w:trPr>
        <w:tc>
          <w:tcPr>
            <w:tcW w:w="532" w:type="dxa"/>
          </w:tcPr>
          <w:p w14:paraId="450C5CE6" w14:textId="77777777" w:rsidR="00AC10E2" w:rsidRDefault="00AC10E2" w:rsidP="00AC10E2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654BE5F" w14:textId="35D7B489" w:rsidR="00AC10E2" w:rsidRDefault="00AC10E2" w:rsidP="00AC10E2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2F35CE60" wp14:editId="5A9E713F">
                  <wp:extent cx="1590221" cy="104775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428" cy="105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5E49B112" w14:textId="4AD6D1B8" w:rsidR="00AC10E2" w:rsidRDefault="00AC10E2" w:rsidP="00AC10E2">
            <w:pPr>
              <w:tabs>
                <w:tab w:val="left" w:pos="1094"/>
              </w:tabs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t>Im Bereich „Anleitung“ findest Du alle wichtigen Informationen über die Berücksichtigung von Kopplungen</w:t>
            </w:r>
            <w:r>
              <w:t>.</w:t>
            </w:r>
          </w:p>
        </w:tc>
        <w:tc>
          <w:tcPr>
            <w:tcW w:w="1417" w:type="dxa"/>
          </w:tcPr>
          <w:p w14:paraId="4C1AF986" w14:textId="20572944" w:rsidR="00AC10E2" w:rsidRDefault="00AC10E2" w:rsidP="00AC10E2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Hinweis Kolben </w:t>
            </w:r>
          </w:p>
        </w:tc>
      </w:tr>
      <w:tr w:rsidR="00AC10E2" w14:paraId="683C14FA" w14:textId="77777777">
        <w:trPr>
          <w:trHeight w:val="1597"/>
        </w:trPr>
        <w:tc>
          <w:tcPr>
            <w:tcW w:w="532" w:type="dxa"/>
          </w:tcPr>
          <w:p w14:paraId="49C44A21" w14:textId="77777777" w:rsidR="00AC10E2" w:rsidRDefault="00AC10E2" w:rsidP="00AC10E2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A5CA97C" w14:textId="5B14292B" w:rsidR="00AC10E2" w:rsidRDefault="00AC10E2" w:rsidP="00AC10E2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2F7C4358" wp14:editId="6496ECAB">
                  <wp:extent cx="1647825" cy="857250"/>
                  <wp:effectExtent l="0" t="0" r="952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01" cy="86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5177F3F8" w14:textId="279EE16A" w:rsidR="00AC10E2" w:rsidRDefault="00AC10E2" w:rsidP="00AC10E2">
            <w:pPr>
              <w:spacing w:line="276" w:lineRule="auto"/>
            </w:pPr>
            <w:r w:rsidRPr="00BC69BA">
              <w:t xml:space="preserve">Scrolle an die richtige Position, sodass </w:t>
            </w:r>
            <w:r>
              <w:t>„</w:t>
            </w:r>
            <w:r>
              <w:t>Einstellungen und Auswahl</w:t>
            </w:r>
            <w:r>
              <w:t>“</w:t>
            </w:r>
            <w:r>
              <w:t xml:space="preserve"> sichtbar werden.</w:t>
            </w:r>
          </w:p>
          <w:p w14:paraId="01D75102" w14:textId="2E6E572C" w:rsidR="00AC10E2" w:rsidRDefault="00AC10E2" w:rsidP="00AC10E2">
            <w:pPr>
              <w:spacing w:line="276" w:lineRule="auto"/>
            </w:pPr>
            <w:r>
              <w:t>Dort findest Du verschiedene Auswahlmöglichkeiten für die Abfrage.</w:t>
            </w:r>
          </w:p>
          <w:p w14:paraId="3C4B5A05" w14:textId="77777777" w:rsidR="00AC10E2" w:rsidRDefault="00AC10E2" w:rsidP="00AC10E2">
            <w:pPr>
              <w:spacing w:line="276" w:lineRule="auto"/>
            </w:pPr>
            <w:r>
              <w:t>--- einfache Moleküle,</w:t>
            </w:r>
          </w:p>
          <w:p w14:paraId="31C956AC" w14:textId="77777777" w:rsidR="00AC10E2" w:rsidRDefault="00AC10E2" w:rsidP="00AC10E2">
            <w:pPr>
              <w:spacing w:line="276" w:lineRule="auto"/>
            </w:pPr>
            <w:r>
              <w:t>--- komplexere Moleküle,</w:t>
            </w:r>
          </w:p>
          <w:p w14:paraId="140EE1B3" w14:textId="77777777" w:rsidR="00AC10E2" w:rsidRDefault="00AC10E2" w:rsidP="00AC10E2">
            <w:pPr>
              <w:spacing w:line="276" w:lineRule="auto"/>
            </w:pPr>
            <w:r>
              <w:t>--- komplexere Moleküle mit NMR-aktiven Heteroatomen und</w:t>
            </w:r>
          </w:p>
          <w:p w14:paraId="1FDEB731" w14:textId="19F54202" w:rsidR="00AC10E2" w:rsidRDefault="00AC10E2" w:rsidP="00AC10E2">
            <w:pPr>
              <w:spacing w:line="276" w:lineRule="auto"/>
            </w:pPr>
            <w:r>
              <w:t xml:space="preserve">--- komplexe Moleküle mit </w:t>
            </w:r>
            <w:proofErr w:type="spellStart"/>
            <w:r>
              <w:t>diastereotopen</w:t>
            </w:r>
            <w:proofErr w:type="spellEnd"/>
            <w:r>
              <w:t xml:space="preserve"> Protonen</w:t>
            </w:r>
          </w:p>
        </w:tc>
        <w:tc>
          <w:tcPr>
            <w:tcW w:w="1417" w:type="dxa"/>
          </w:tcPr>
          <w:p w14:paraId="0EFB8459" w14:textId="069483EC" w:rsidR="00AC10E2" w:rsidRDefault="00AC10E2" w:rsidP="00AC10E2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Scrollen, Kasten</w:t>
            </w:r>
          </w:p>
          <w:p w14:paraId="62111123" w14:textId="77777777" w:rsidR="00AC10E2" w:rsidRDefault="00AC10E2" w:rsidP="00AC10E2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3E268EAB" w14:textId="43CB5E81" w:rsidR="00AC10E2" w:rsidRDefault="00AC10E2" w:rsidP="00AC10E2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</w:tc>
      </w:tr>
      <w:tr w:rsidR="00AC10E2" w14:paraId="5FAAD8C7" w14:textId="77777777">
        <w:trPr>
          <w:trHeight w:val="1597"/>
        </w:trPr>
        <w:tc>
          <w:tcPr>
            <w:tcW w:w="532" w:type="dxa"/>
          </w:tcPr>
          <w:p w14:paraId="4AAA41F4" w14:textId="77777777" w:rsidR="00AC10E2" w:rsidRDefault="00AC10E2" w:rsidP="00AC10E2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0B10EFA" w14:textId="6BF55F31" w:rsidR="00AC10E2" w:rsidRDefault="00AC10E2" w:rsidP="00AC10E2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3F51BCF5" wp14:editId="39841201">
                  <wp:extent cx="1609725" cy="771525"/>
                  <wp:effectExtent l="0" t="0" r="9525" b="952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51" cy="77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2A421F3F" w14:textId="77777777" w:rsidR="00AC10E2" w:rsidRDefault="00AC10E2" w:rsidP="00AC10E2">
            <w:pPr>
              <w:spacing w:line="276" w:lineRule="auto"/>
            </w:pPr>
            <w:r>
              <w:t>Darunter siehst Du die gewünschten Testtypen:</w:t>
            </w:r>
          </w:p>
          <w:p w14:paraId="45B57D17" w14:textId="77777777" w:rsidR="00AC10E2" w:rsidRDefault="00AC10E2" w:rsidP="00AC10E2">
            <w:pPr>
              <w:spacing w:line="276" w:lineRule="auto"/>
            </w:pPr>
            <w:r>
              <w:t>--- ohne chemische Verschiebung,</w:t>
            </w:r>
          </w:p>
          <w:p w14:paraId="5E8CC6F3" w14:textId="77777777" w:rsidR="00AC10E2" w:rsidRDefault="00AC10E2" w:rsidP="00AC10E2">
            <w:pPr>
              <w:spacing w:line="276" w:lineRule="auto"/>
            </w:pPr>
            <w:r>
              <w:t>--- chemische Verschiebung schätzen und</w:t>
            </w:r>
          </w:p>
          <w:p w14:paraId="59B9522F" w14:textId="77777777" w:rsidR="00AC10E2" w:rsidRDefault="00AC10E2" w:rsidP="00AC10E2">
            <w:pPr>
              <w:spacing w:line="276" w:lineRule="auto"/>
            </w:pPr>
            <w:r>
              <w:t xml:space="preserve">--- chemische Verschiebung berechnen. </w:t>
            </w:r>
          </w:p>
          <w:p w14:paraId="23983E6D" w14:textId="77777777" w:rsidR="00AC10E2" w:rsidRDefault="00AC10E2" w:rsidP="00AC10E2">
            <w:pPr>
              <w:spacing w:line="276" w:lineRule="auto"/>
            </w:pPr>
          </w:p>
        </w:tc>
        <w:tc>
          <w:tcPr>
            <w:tcW w:w="1417" w:type="dxa"/>
          </w:tcPr>
          <w:p w14:paraId="229F9885" w14:textId="0A959AF4" w:rsidR="00AC10E2" w:rsidRDefault="00AC10E2" w:rsidP="00AC10E2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Kasten </w:t>
            </w:r>
          </w:p>
        </w:tc>
      </w:tr>
      <w:tr w:rsidR="00AC10E2" w14:paraId="0191130C" w14:textId="77777777">
        <w:trPr>
          <w:trHeight w:val="1597"/>
        </w:trPr>
        <w:tc>
          <w:tcPr>
            <w:tcW w:w="532" w:type="dxa"/>
          </w:tcPr>
          <w:p w14:paraId="69B44ACD" w14:textId="77777777" w:rsidR="00AC10E2" w:rsidRDefault="00AC10E2" w:rsidP="00AC10E2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44A686BE" w14:textId="5A5815A2" w:rsidR="00AC10E2" w:rsidRDefault="00AC10E2" w:rsidP="00AC10E2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0042BCF9" wp14:editId="7C50B1E4">
                  <wp:extent cx="1647825" cy="942975"/>
                  <wp:effectExtent l="0" t="0" r="9525" b="952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03" cy="94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438C12EC" w14:textId="27F93EBD" w:rsidR="00AC10E2" w:rsidRDefault="00AC10E2" w:rsidP="00AC10E2">
            <w:pPr>
              <w:spacing w:line="276" w:lineRule="auto"/>
            </w:pPr>
            <w:r>
              <w:t>Am Ende dieses Abschnitts ist die Beispielanzahl wählbar. Sie variiert, je nachdem welche Datensätze zuvor ausgewählt wurden.</w:t>
            </w:r>
          </w:p>
        </w:tc>
        <w:tc>
          <w:tcPr>
            <w:tcW w:w="1417" w:type="dxa"/>
          </w:tcPr>
          <w:p w14:paraId="6FBEB0C9" w14:textId="1FE89DAC" w:rsidR="00AC10E2" w:rsidRDefault="00AC10E2" w:rsidP="00AC10E2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Kasten, zeigen</w:t>
            </w:r>
          </w:p>
        </w:tc>
      </w:tr>
      <w:tr w:rsidR="00AC10E2" w14:paraId="4507228E" w14:textId="77777777">
        <w:trPr>
          <w:trHeight w:val="1597"/>
        </w:trPr>
        <w:tc>
          <w:tcPr>
            <w:tcW w:w="532" w:type="dxa"/>
          </w:tcPr>
          <w:p w14:paraId="0B493517" w14:textId="77777777" w:rsidR="00AC10E2" w:rsidRDefault="00AC10E2" w:rsidP="00AC10E2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12867179" w14:textId="39F58E20" w:rsidR="00AC10E2" w:rsidRDefault="00AC10E2" w:rsidP="00AC10E2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1C5A35C6" wp14:editId="05CDC957">
                  <wp:extent cx="1618799" cy="1000125"/>
                  <wp:effectExtent l="0" t="0" r="635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82" cy="101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2A75A89E" w14:textId="77777777" w:rsidR="00AC10E2" w:rsidRDefault="00AC10E2" w:rsidP="00AC10E2">
            <w:pPr>
              <w:spacing w:line="276" w:lineRule="auto"/>
            </w:pPr>
            <w:r>
              <w:t xml:space="preserve">--- Wähle komplexe Moleküle mit </w:t>
            </w:r>
            <w:proofErr w:type="spellStart"/>
            <w:r>
              <w:t>diastereotopen</w:t>
            </w:r>
            <w:proofErr w:type="spellEnd"/>
            <w:r>
              <w:t xml:space="preserve"> Protonen als Datensatz und den </w:t>
            </w:r>
            <w:proofErr w:type="spellStart"/>
            <w:r>
              <w:t>Testtyp</w:t>
            </w:r>
            <w:proofErr w:type="spellEnd"/>
            <w:r>
              <w:t xml:space="preserve"> ohne chemische Verschiebung.</w:t>
            </w:r>
          </w:p>
          <w:p w14:paraId="7ED28D83" w14:textId="7220469F" w:rsidR="00AC10E2" w:rsidRDefault="00AC10E2" w:rsidP="00AC10E2">
            <w:pPr>
              <w:spacing w:line="276" w:lineRule="auto"/>
            </w:pPr>
            <w:r>
              <w:t>--- wähle die Anzahl der gewünschten Beispiele</w:t>
            </w:r>
            <w:r>
              <w:t>.</w:t>
            </w:r>
          </w:p>
          <w:p w14:paraId="4ABBF8B0" w14:textId="6E8BCBCE" w:rsidR="00AC10E2" w:rsidRDefault="00AC10E2" w:rsidP="00AC10E2">
            <w:pPr>
              <w:spacing w:line="276" w:lineRule="auto"/>
            </w:pPr>
            <w:r>
              <w:t>---Klicke auf Test starten und dir wird ein Molekül angezeigt.</w:t>
            </w:r>
          </w:p>
        </w:tc>
        <w:tc>
          <w:tcPr>
            <w:tcW w:w="1417" w:type="dxa"/>
          </w:tcPr>
          <w:p w14:paraId="0416895D" w14:textId="77777777" w:rsidR="00AC10E2" w:rsidRDefault="00AC10E2" w:rsidP="00AC10E2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Zeigen </w:t>
            </w:r>
          </w:p>
          <w:p w14:paraId="6FA05B12" w14:textId="77777777" w:rsidR="00AC10E2" w:rsidRDefault="00AC10E2" w:rsidP="00AC10E2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75D2BAC5" w14:textId="77777777" w:rsidR="00AC10E2" w:rsidRDefault="00AC10E2" w:rsidP="00AC10E2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28404797" w14:textId="305413E0" w:rsidR="00AC10E2" w:rsidRDefault="00AC10E2" w:rsidP="00AC10E2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</w:tc>
      </w:tr>
      <w:tr w:rsidR="00AC10E2" w14:paraId="192C8CDF" w14:textId="77777777">
        <w:trPr>
          <w:trHeight w:val="1597"/>
        </w:trPr>
        <w:tc>
          <w:tcPr>
            <w:tcW w:w="532" w:type="dxa"/>
          </w:tcPr>
          <w:p w14:paraId="09E99FAD" w14:textId="77777777" w:rsidR="00AC10E2" w:rsidRDefault="00AC10E2" w:rsidP="00AC10E2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629F6E30" w14:textId="248B390A" w:rsidR="00AC10E2" w:rsidRDefault="00AC10E2" w:rsidP="00AC10E2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C18051C" wp14:editId="6EE07B98">
                  <wp:extent cx="1614540" cy="838200"/>
                  <wp:effectExtent l="0" t="0" r="508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317" cy="84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5B6BE29E" w14:textId="0D72F46E" w:rsidR="00AC10E2" w:rsidRPr="00FE4B46" w:rsidRDefault="00AC10E2" w:rsidP="00AC10E2">
            <w:pPr>
              <w:spacing w:line="276" w:lineRule="auto"/>
              <w:rPr>
                <w:strike/>
              </w:rPr>
            </w:pPr>
            <w:r>
              <w:t>---klicke auf ein Atom in der Moleküldarstellung.</w:t>
            </w:r>
          </w:p>
          <w:p w14:paraId="54E1A55C" w14:textId="77777777" w:rsidR="00AC10E2" w:rsidRDefault="00AC10E2" w:rsidP="00AC10E2">
            <w:pPr>
              <w:spacing w:line="276" w:lineRule="auto"/>
            </w:pPr>
            <w:r>
              <w:t>In der Tabelle unterhalb des Moleküls erscheint eine Zeile mit der Nummer 1.</w:t>
            </w:r>
          </w:p>
          <w:p w14:paraId="19531D11" w14:textId="7D4EB3C5" w:rsidR="00AC10E2" w:rsidRDefault="00AC10E2" w:rsidP="00AC10E2">
            <w:pPr>
              <w:spacing w:line="276" w:lineRule="auto"/>
            </w:pPr>
            <w:r>
              <w:t xml:space="preserve">--- In der Spalte I für </w:t>
            </w:r>
            <w:r>
              <w:t>„</w:t>
            </w:r>
            <w:r>
              <w:t>Integral</w:t>
            </w:r>
            <w:r>
              <w:t>“</w:t>
            </w:r>
            <w:r>
              <w:t xml:space="preserve"> trägst Du die Anzahl an Wasserstoffatomen ein, die an das ausgewählte Atom gebunden sind. In diesem Fall sind 2 Wasserstoffatome an ein Kohlenstoffatom gebunden und in der Tabelle wählst Du 2 aus.</w:t>
            </w:r>
          </w:p>
        </w:tc>
        <w:tc>
          <w:tcPr>
            <w:tcW w:w="1417" w:type="dxa"/>
          </w:tcPr>
          <w:p w14:paraId="7512612D" w14:textId="77777777" w:rsidR="00AC10E2" w:rsidRDefault="00AC10E2" w:rsidP="00AC10E2">
            <w:pPr>
              <w:widowControl w:val="0"/>
              <w:spacing w:line="276" w:lineRule="auto"/>
            </w:pPr>
          </w:p>
          <w:p w14:paraId="459564A6" w14:textId="1BBC0A86" w:rsidR="00AC10E2" w:rsidRDefault="00AC10E2" w:rsidP="00AC10E2">
            <w:pPr>
              <w:widowControl w:val="0"/>
              <w:spacing w:line="276" w:lineRule="auto"/>
            </w:pPr>
            <w:r>
              <w:t>Zeigen</w:t>
            </w:r>
          </w:p>
          <w:p w14:paraId="5D2702AB" w14:textId="0E17E413" w:rsidR="00AC10E2" w:rsidRDefault="00AC10E2" w:rsidP="00AC10E2">
            <w:pPr>
              <w:widowControl w:val="0"/>
              <w:spacing w:line="276" w:lineRule="auto"/>
            </w:pPr>
            <w:r>
              <w:t>Kasten</w:t>
            </w:r>
          </w:p>
          <w:p w14:paraId="248EE67A" w14:textId="4F538859" w:rsidR="00AC10E2" w:rsidRDefault="00AC10E2" w:rsidP="00AC10E2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C10E2" w14:paraId="10532994" w14:textId="77777777">
        <w:trPr>
          <w:trHeight w:val="1597"/>
        </w:trPr>
        <w:tc>
          <w:tcPr>
            <w:tcW w:w="532" w:type="dxa"/>
          </w:tcPr>
          <w:p w14:paraId="6DD4EDE5" w14:textId="77777777" w:rsidR="00AC10E2" w:rsidRDefault="00AC10E2" w:rsidP="00AC10E2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1CB76D65" w14:textId="3AC4FD81" w:rsidR="00AC10E2" w:rsidRDefault="00AC10E2" w:rsidP="00AC10E2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323DFF21" wp14:editId="4530F8CD">
                  <wp:extent cx="1632887" cy="847725"/>
                  <wp:effectExtent l="0" t="0" r="5715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275" cy="85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09296111" w14:textId="77777777" w:rsidR="00AC10E2" w:rsidRDefault="00AC10E2" w:rsidP="00AC10E2">
            <w:pPr>
              <w:spacing w:line="276" w:lineRule="auto"/>
            </w:pPr>
            <w:r>
              <w:t xml:space="preserve">Damit Du die Aufspaltung bestimmen kannst ist die räumliche Orientierung der Wasserstoffatome zu berücksichtigen. Eines steht nach vorne und das andere nach hinten. </w:t>
            </w:r>
          </w:p>
          <w:p w14:paraId="43EC7144" w14:textId="77777777" w:rsidR="00AC10E2" w:rsidRDefault="00AC10E2" w:rsidP="00AC10E2">
            <w:pPr>
              <w:spacing w:line="276" w:lineRule="auto"/>
            </w:pPr>
          </w:p>
        </w:tc>
        <w:tc>
          <w:tcPr>
            <w:tcW w:w="1417" w:type="dxa"/>
          </w:tcPr>
          <w:p w14:paraId="431C1D00" w14:textId="77777777" w:rsidR="00AC10E2" w:rsidRDefault="00AC10E2" w:rsidP="00AC10E2">
            <w:pPr>
              <w:spacing w:line="276" w:lineRule="auto"/>
            </w:pPr>
          </w:p>
          <w:p w14:paraId="60C212AC" w14:textId="52A29ADE" w:rsidR="00AC10E2" w:rsidRDefault="00AC10E2" w:rsidP="00AC10E2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t>„zeigen“</w:t>
            </w:r>
          </w:p>
        </w:tc>
      </w:tr>
      <w:tr w:rsidR="00AC10E2" w14:paraId="3CE2D043" w14:textId="77777777">
        <w:trPr>
          <w:trHeight w:val="1597"/>
        </w:trPr>
        <w:tc>
          <w:tcPr>
            <w:tcW w:w="532" w:type="dxa"/>
          </w:tcPr>
          <w:p w14:paraId="10E03A86" w14:textId="77777777" w:rsidR="00AC10E2" w:rsidRDefault="00AC10E2" w:rsidP="00AC10E2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531EC97" w14:textId="52FB239F" w:rsidR="00AC10E2" w:rsidRDefault="00AC10E2" w:rsidP="00AC10E2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07925D56" wp14:editId="62794712">
                  <wp:extent cx="1651234" cy="857250"/>
                  <wp:effectExtent l="0" t="0" r="635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667" cy="86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24431C65" w14:textId="77777777" w:rsidR="00AC10E2" w:rsidRDefault="00AC10E2" w:rsidP="00AC10E2">
            <w:pPr>
              <w:spacing w:line="276" w:lineRule="auto"/>
            </w:pPr>
            <w:r>
              <w:t>Betrachte das nach vorne stehende Wasserstoffatom:</w:t>
            </w:r>
          </w:p>
          <w:p w14:paraId="3DA51EF1" w14:textId="77777777" w:rsidR="00AC10E2" w:rsidRDefault="00AC10E2" w:rsidP="00AC10E2">
            <w:pPr>
              <w:spacing w:line="276" w:lineRule="auto"/>
            </w:pPr>
            <w:r>
              <w:t>--- links vom Kohlenstoffatom steht ebenfalls ein Wasserstoffatom nach vorne. Es liegt eine cis-Kopplung vor.</w:t>
            </w:r>
          </w:p>
          <w:p w14:paraId="02A0CBA3" w14:textId="161A8CE3" w:rsidR="00AC10E2" w:rsidRDefault="00AC10E2" w:rsidP="00AC10E2">
            <w:pPr>
              <w:spacing w:line="276" w:lineRule="auto"/>
            </w:pPr>
            <w:r>
              <w:t>--- rechts vom Kohlenstoffatom steht das Wasserstoffatom nach hinten. Es liegt eine trans-Kopplung vor.</w:t>
            </w:r>
          </w:p>
          <w:p w14:paraId="674E2263" w14:textId="6DB0D5A6" w:rsidR="00AC10E2" w:rsidRDefault="00AC10E2" w:rsidP="00AC10E2">
            <w:pPr>
              <w:spacing w:line="276" w:lineRule="auto"/>
            </w:pPr>
            <w:r>
              <w:t>--- Gleiches gilt für das nach hinten stehende Wasserstoffatom: Es liegt eine cis- und eine trans-Kopplung vor.</w:t>
            </w:r>
          </w:p>
        </w:tc>
        <w:tc>
          <w:tcPr>
            <w:tcW w:w="1417" w:type="dxa"/>
          </w:tcPr>
          <w:p w14:paraId="6D3BDBC2" w14:textId="77777777" w:rsidR="00AC10E2" w:rsidRDefault="00AC10E2" w:rsidP="00AC10E2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3B8A1F62" w14:textId="473D4F5D" w:rsidR="00AC10E2" w:rsidRDefault="00AC10E2" w:rsidP="00AC10E2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„zeigen“</w:t>
            </w:r>
          </w:p>
        </w:tc>
      </w:tr>
      <w:tr w:rsidR="00AC10E2" w14:paraId="7DA3FC18" w14:textId="77777777">
        <w:trPr>
          <w:trHeight w:val="1597"/>
        </w:trPr>
        <w:tc>
          <w:tcPr>
            <w:tcW w:w="532" w:type="dxa"/>
          </w:tcPr>
          <w:p w14:paraId="5BA389D8" w14:textId="77777777" w:rsidR="00AC10E2" w:rsidRDefault="00AC10E2" w:rsidP="00AC10E2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BEC1729" w14:textId="34012C4E" w:rsidR="00AC10E2" w:rsidRDefault="00AC10E2" w:rsidP="00AC10E2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2C0D8594" wp14:editId="76EED57F">
                  <wp:extent cx="1654954" cy="885825"/>
                  <wp:effectExtent l="0" t="0" r="254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58" cy="88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1B4144C2" w14:textId="66DB5AFE" w:rsidR="00AC10E2" w:rsidRDefault="00AC10E2" w:rsidP="00AC10E2">
            <w:pPr>
              <w:spacing w:line="276" w:lineRule="auto"/>
            </w:pPr>
            <w:r>
              <w:t xml:space="preserve">Es liegen 2 Kopplungen zu zwei Nachbaratomen vor, die verschieden sind. Trage bei </w:t>
            </w:r>
            <w:r>
              <w:rPr>
                <w:vertAlign w:val="superscript"/>
              </w:rPr>
              <w:t>3</w:t>
            </w:r>
            <w:r>
              <w:t xml:space="preserve">J, </w:t>
            </w:r>
            <w:r>
              <w:t>„</w:t>
            </w:r>
            <w:proofErr w:type="spellStart"/>
            <w:r>
              <w:t>dd</w:t>
            </w:r>
            <w:proofErr w:type="spellEnd"/>
            <w:r>
              <w:t>“</w:t>
            </w:r>
            <w:r>
              <w:t xml:space="preserve">, für ein </w:t>
            </w:r>
            <w:proofErr w:type="spellStart"/>
            <w:r>
              <w:t>Doublett</w:t>
            </w:r>
            <w:proofErr w:type="spellEnd"/>
            <w:r>
              <w:t xml:space="preserve"> vom </w:t>
            </w:r>
            <w:proofErr w:type="spellStart"/>
            <w:r>
              <w:t>Doublett</w:t>
            </w:r>
            <w:proofErr w:type="spellEnd"/>
            <w:r>
              <w:t xml:space="preserve">, als </w:t>
            </w:r>
            <w:r w:rsidRPr="00CE5DA8">
              <w:t>vorliegende Kopplungsart</w:t>
            </w:r>
            <w:r>
              <w:t xml:space="preserve"> ein. </w:t>
            </w:r>
          </w:p>
        </w:tc>
        <w:tc>
          <w:tcPr>
            <w:tcW w:w="1417" w:type="dxa"/>
          </w:tcPr>
          <w:p w14:paraId="31F7772E" w14:textId="3757A447" w:rsidR="00AC10E2" w:rsidRDefault="00AC10E2" w:rsidP="00AC10E2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</w:tc>
      </w:tr>
      <w:tr w:rsidR="00AC10E2" w14:paraId="6E5B0EAF" w14:textId="77777777">
        <w:trPr>
          <w:trHeight w:val="1597"/>
        </w:trPr>
        <w:tc>
          <w:tcPr>
            <w:tcW w:w="532" w:type="dxa"/>
          </w:tcPr>
          <w:p w14:paraId="21D86B5C" w14:textId="77777777" w:rsidR="00AC10E2" w:rsidRDefault="00AC10E2" w:rsidP="00AC10E2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69B7C45" w14:textId="5BF880DB" w:rsidR="00AC10E2" w:rsidRDefault="00AC10E2" w:rsidP="00AC10E2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6774397B" wp14:editId="0B16F81D">
                  <wp:extent cx="1648062" cy="847725"/>
                  <wp:effectExtent l="0" t="0" r="9525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050" cy="85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2EE4B168" w14:textId="77777777" w:rsidR="00AC10E2" w:rsidRDefault="00AC10E2" w:rsidP="00AC10E2">
            <w:pPr>
              <w:spacing w:line="276" w:lineRule="auto"/>
            </w:pPr>
            <w:r>
              <w:t>Klicke auf das linke Kohlenstoffatom. In der Tabelle erscheint eine zweite Zeile.</w:t>
            </w:r>
          </w:p>
          <w:p w14:paraId="1676AACA" w14:textId="51B606A8" w:rsidR="00AC10E2" w:rsidRDefault="00AC10E2" w:rsidP="00AC10E2">
            <w:pPr>
              <w:spacing w:line="276" w:lineRule="auto"/>
            </w:pPr>
            <w:r>
              <w:t>---Bei Integral wird 1 eingetragen, denn hier bindet nur ein Wasserstoffatom</w:t>
            </w:r>
            <w:r>
              <w:t xml:space="preserve"> an das Kohlenstoffatom</w:t>
            </w:r>
            <w:r>
              <w:t>.</w:t>
            </w:r>
          </w:p>
          <w:p w14:paraId="6182D036" w14:textId="77777777" w:rsidR="00AC10E2" w:rsidRDefault="00AC10E2" w:rsidP="00AC10E2">
            <w:pPr>
              <w:spacing w:line="276" w:lineRule="auto"/>
            </w:pPr>
            <w:r>
              <w:t>Dieses nach vorne stehende Wasserstoffatom koppelt mit den Wasserstoffatomen von Atom 1 einmal in einer cis- und einmal in einer trans-Kopplung.</w:t>
            </w:r>
          </w:p>
          <w:p w14:paraId="15FB205C" w14:textId="727A96BC" w:rsidR="00AC10E2" w:rsidRDefault="00AC10E2" w:rsidP="00AC10E2">
            <w:pPr>
              <w:spacing w:line="276" w:lineRule="auto"/>
            </w:pPr>
            <w:r>
              <w:t xml:space="preserve">Aufgrund der unterschiedlichen Kopplung wird bei </w:t>
            </w:r>
            <w:r>
              <w:rPr>
                <w:vertAlign w:val="superscript"/>
              </w:rPr>
              <w:t>3</w:t>
            </w:r>
            <w:r>
              <w:t xml:space="preserve">J erneut ein </w:t>
            </w:r>
            <w:proofErr w:type="spellStart"/>
            <w:r>
              <w:t>Doublett</w:t>
            </w:r>
            <w:proofErr w:type="spellEnd"/>
            <w:r>
              <w:t xml:space="preserve"> vom </w:t>
            </w:r>
            <w:proofErr w:type="spellStart"/>
            <w:r>
              <w:t>Doublett</w:t>
            </w:r>
            <w:proofErr w:type="spellEnd"/>
            <w:r>
              <w:t xml:space="preserve"> eingetragen.</w:t>
            </w:r>
          </w:p>
        </w:tc>
        <w:tc>
          <w:tcPr>
            <w:tcW w:w="1417" w:type="dxa"/>
          </w:tcPr>
          <w:p w14:paraId="5E15333A" w14:textId="3845FE00" w:rsidR="00AC10E2" w:rsidRDefault="00AC10E2" w:rsidP="00AC10E2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t>zeigen</w:t>
            </w:r>
          </w:p>
        </w:tc>
      </w:tr>
      <w:tr w:rsidR="00AC10E2" w14:paraId="7D1FBFFF" w14:textId="77777777">
        <w:trPr>
          <w:trHeight w:val="1597"/>
        </w:trPr>
        <w:tc>
          <w:tcPr>
            <w:tcW w:w="532" w:type="dxa"/>
          </w:tcPr>
          <w:p w14:paraId="184FB8F1" w14:textId="77777777" w:rsidR="00AC10E2" w:rsidRDefault="00AC10E2" w:rsidP="00AC10E2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4576A8BA" w14:textId="5F000BD5" w:rsidR="00AC10E2" w:rsidRDefault="00AC10E2" w:rsidP="00AC10E2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1FD2E437" wp14:editId="7DE2124F">
                  <wp:extent cx="1685228" cy="885825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312" cy="8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5A689428" w14:textId="77777777" w:rsidR="00AC10E2" w:rsidRDefault="00AC10E2" w:rsidP="00AC10E2">
            <w:pPr>
              <w:spacing w:line="276" w:lineRule="auto"/>
            </w:pPr>
            <w:r>
              <w:t>Klicke auf das rechte Kohlenstoffatom. Das gebundene Wasserstoffatom ist chemisch äquivalent zu dem des linken Atoms.</w:t>
            </w:r>
          </w:p>
          <w:p w14:paraId="79089746" w14:textId="4F2A40B5" w:rsidR="00AC10E2" w:rsidRDefault="00AC10E2" w:rsidP="00AC10E2">
            <w:pPr>
              <w:spacing w:line="276" w:lineRule="auto"/>
            </w:pPr>
            <w:r>
              <w:t>--- In diesem Fall wird in der Spalte „Ident“ ja ausgewählt.</w:t>
            </w:r>
          </w:p>
          <w:p w14:paraId="7433C3BB" w14:textId="23014C41" w:rsidR="00AC10E2" w:rsidRDefault="00AC10E2" w:rsidP="00AC10E2">
            <w:pPr>
              <w:spacing w:line="276" w:lineRule="auto"/>
            </w:pPr>
            <w:r>
              <w:t>--- Es erscheint ein neues Feld „identisch mit“, dort wird das jeweils chemisch äquivalente Atom eingetragen. In diesem Fall Nummer 2. Sonst müssen keine weiteren Angaben gemacht werden.</w:t>
            </w:r>
          </w:p>
        </w:tc>
        <w:tc>
          <w:tcPr>
            <w:tcW w:w="1417" w:type="dxa"/>
          </w:tcPr>
          <w:p w14:paraId="7436560C" w14:textId="77777777" w:rsidR="00AC10E2" w:rsidRDefault="00AC10E2" w:rsidP="00AC10E2">
            <w:pPr>
              <w:widowControl w:val="0"/>
              <w:spacing w:line="276" w:lineRule="auto"/>
            </w:pPr>
          </w:p>
          <w:p w14:paraId="638FF368" w14:textId="77777777" w:rsidR="00AC10E2" w:rsidRDefault="00AC10E2" w:rsidP="00AC10E2">
            <w:pPr>
              <w:widowControl w:val="0"/>
              <w:spacing w:line="276" w:lineRule="auto"/>
            </w:pPr>
          </w:p>
          <w:p w14:paraId="2479D019" w14:textId="77777777" w:rsidR="00AC10E2" w:rsidRDefault="00AC10E2" w:rsidP="00AC10E2">
            <w:pPr>
              <w:widowControl w:val="0"/>
              <w:spacing w:line="276" w:lineRule="auto"/>
            </w:pPr>
            <w:r>
              <w:t>Kasten</w:t>
            </w:r>
          </w:p>
          <w:p w14:paraId="00E8C6D0" w14:textId="70311776" w:rsidR="00AC10E2" w:rsidRDefault="00AC10E2" w:rsidP="00AC10E2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t>Kasten</w:t>
            </w:r>
          </w:p>
        </w:tc>
      </w:tr>
      <w:tr w:rsidR="00AC10E2" w14:paraId="47F30E67" w14:textId="77777777">
        <w:trPr>
          <w:trHeight w:val="1597"/>
        </w:trPr>
        <w:tc>
          <w:tcPr>
            <w:tcW w:w="532" w:type="dxa"/>
          </w:tcPr>
          <w:p w14:paraId="3B92E4C5" w14:textId="77777777" w:rsidR="00AC10E2" w:rsidRDefault="00AC10E2" w:rsidP="00AC10E2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D5F2253" w14:textId="265DF58B" w:rsidR="00AC10E2" w:rsidRDefault="00AC10E2" w:rsidP="00AC10E2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Liberation Serif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7DA189B8" wp14:editId="186E538C">
                  <wp:extent cx="1609550" cy="83820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572" cy="84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15B48BF1" w14:textId="19501049" w:rsidR="00AC10E2" w:rsidRDefault="00AC10E2" w:rsidP="00AC10E2">
            <w:pPr>
              <w:spacing w:line="276" w:lineRule="auto"/>
            </w:pPr>
            <w:r>
              <w:rPr>
                <w:rFonts w:cs="Liberation Serif"/>
              </w:rPr>
              <w:t xml:space="preserve">Würdest Du einen Fehler machen und bei Zeile 2 ein </w:t>
            </w:r>
            <w:proofErr w:type="spellStart"/>
            <w:r>
              <w:rPr>
                <w:rFonts w:cs="Liberation Serif"/>
              </w:rPr>
              <w:t>Doublett</w:t>
            </w:r>
            <w:proofErr w:type="spellEnd"/>
            <w:r>
              <w:rPr>
                <w:rFonts w:cs="Liberation Serif"/>
              </w:rPr>
              <w:t xml:space="preserve"> bei einer </w:t>
            </w:r>
            <w:r>
              <w:rPr>
                <w:rFonts w:cs="Liberation Serif"/>
                <w:vertAlign w:val="superscript"/>
              </w:rPr>
              <w:t>4</w:t>
            </w:r>
            <w:r>
              <w:rPr>
                <w:rFonts w:cs="Liberation Serif"/>
              </w:rPr>
              <w:t>J-Kopplung eintragen, siehst Du im nächsten Video zur Überprüfung, wie diese angezeigt werden.</w:t>
            </w:r>
          </w:p>
        </w:tc>
        <w:tc>
          <w:tcPr>
            <w:tcW w:w="1417" w:type="dxa"/>
          </w:tcPr>
          <w:p w14:paraId="4A696275" w14:textId="213C980C" w:rsidR="00AC10E2" w:rsidRDefault="00AC10E2" w:rsidP="00AC10E2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t>zeigen</w:t>
            </w:r>
          </w:p>
        </w:tc>
      </w:tr>
      <w:tr w:rsidR="00AC10E2" w14:paraId="65D81DFF" w14:textId="77777777">
        <w:trPr>
          <w:trHeight w:val="1597"/>
        </w:trPr>
        <w:tc>
          <w:tcPr>
            <w:tcW w:w="532" w:type="dxa"/>
          </w:tcPr>
          <w:p w14:paraId="6EB52EEC" w14:textId="77777777" w:rsidR="00AC10E2" w:rsidRDefault="00AC10E2" w:rsidP="00AC10E2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37D61210" w14:textId="6539BAAC" w:rsidR="00AC10E2" w:rsidRDefault="00AC10E2" w:rsidP="00AC10E2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Outro Greenscreen</w:t>
            </w:r>
          </w:p>
        </w:tc>
        <w:tc>
          <w:tcPr>
            <w:tcW w:w="9639" w:type="dxa"/>
          </w:tcPr>
          <w:p w14:paraId="2A7FD33E" w14:textId="72BB3C96" w:rsidR="00AC10E2" w:rsidRDefault="00AC10E2" w:rsidP="00AC10E2">
            <w:pPr>
              <w:spacing w:line="276" w:lineRule="auto"/>
            </w:pPr>
            <w:r w:rsidRPr="00652CF5">
              <w:rPr>
                <w:rFonts w:eastAsia="Times New Roman" w:cs="Liberation Serif"/>
                <w:lang w:eastAsia="de-DE" w:bidi="ar-SA"/>
              </w:rPr>
              <w:t xml:space="preserve">In diesem </w:t>
            </w:r>
            <w:proofErr w:type="spellStart"/>
            <w:r w:rsidRPr="00652CF5">
              <w:rPr>
                <w:rFonts w:eastAsia="Times New Roman" w:cs="Liberation Serif"/>
                <w:lang w:eastAsia="de-DE" w:bidi="ar-SA"/>
              </w:rPr>
              <w:t>DigiChem</w:t>
            </w:r>
            <w:proofErr w:type="spellEnd"/>
            <w:r w:rsidRPr="00652CF5">
              <w:rPr>
                <w:rFonts w:eastAsia="Times New Roman" w:cs="Liberation Serif"/>
                <w:lang w:eastAsia="de-DE" w:bidi="ar-SA"/>
              </w:rPr>
              <w:t xml:space="preserve">-Video hast Du </w:t>
            </w:r>
            <w:r w:rsidRPr="004B4864">
              <w:rPr>
                <w:rFonts w:eastAsia="Times New Roman" w:cs="Liberation Serif"/>
                <w:lang w:eastAsia="de-DE" w:bidi="ar-SA"/>
              </w:rPr>
              <w:t xml:space="preserve">den Umgang mit </w:t>
            </w:r>
            <w:proofErr w:type="spellStart"/>
            <w:r>
              <w:rPr>
                <w:rFonts w:eastAsia="Times New Roman" w:cs="Liberation Serif"/>
                <w:lang w:eastAsia="de-DE" w:bidi="ar-SA"/>
              </w:rPr>
              <w:t>scheLM</w:t>
            </w:r>
            <w:proofErr w:type="spellEnd"/>
            <w:r>
              <w:rPr>
                <w:rFonts w:eastAsia="Times New Roman" w:cs="Liberation Serif"/>
                <w:lang w:eastAsia="de-DE" w:bidi="ar-SA"/>
              </w:rPr>
              <w:t xml:space="preserve"> NMR – </w:t>
            </w:r>
            <w:proofErr w:type="spellStart"/>
            <w:r>
              <w:rPr>
                <w:rFonts w:eastAsia="Times New Roman" w:cs="Liberation Serif"/>
                <w:lang w:eastAsia="de-DE" w:bidi="ar-SA"/>
              </w:rPr>
              <w:t>Spekt</w:t>
            </w:r>
            <w:proofErr w:type="spellEnd"/>
            <w:r>
              <w:rPr>
                <w:rFonts w:eastAsia="Times New Roman" w:cs="Liberation Serif"/>
                <w:lang w:eastAsia="de-DE" w:bidi="ar-SA"/>
              </w:rPr>
              <w:t xml:space="preserve"> kennengelernt</w:t>
            </w:r>
            <w:r w:rsidRPr="004B4864">
              <w:rPr>
                <w:rFonts w:eastAsia="Times New Roman" w:cs="Liberation Serif"/>
                <w:lang w:eastAsia="de-DE" w:bidi="ar-SA"/>
              </w:rPr>
              <w:t xml:space="preserve">. </w:t>
            </w:r>
            <w:r w:rsidRPr="00652CF5">
              <w:rPr>
                <w:rFonts w:eastAsia="Times New Roman" w:cs="Liberation Serif"/>
                <w:lang w:eastAsia="de-DE" w:bidi="ar-SA"/>
              </w:rPr>
              <w:t>Nutze Dein neues Wissen und</w:t>
            </w:r>
            <w:r w:rsidRPr="004B4864">
              <w:rPr>
                <w:rFonts w:eastAsia="Times New Roman" w:cs="Liberation Serif"/>
                <w:lang w:eastAsia="de-DE" w:bidi="ar-SA"/>
              </w:rPr>
              <w:t xml:space="preserve"> übe </w:t>
            </w:r>
            <w:r>
              <w:rPr>
                <w:rFonts w:eastAsia="Times New Roman" w:cs="Liberation Serif"/>
                <w:lang w:eastAsia="de-DE" w:bidi="ar-SA"/>
              </w:rPr>
              <w:t>das Bestimmen von Aufspaltungen und chemischer Verschiebung.</w:t>
            </w:r>
          </w:p>
        </w:tc>
        <w:tc>
          <w:tcPr>
            <w:tcW w:w="1417" w:type="dxa"/>
          </w:tcPr>
          <w:p w14:paraId="04D7CCCA" w14:textId="77777777" w:rsidR="00AC10E2" w:rsidRDefault="00AC10E2" w:rsidP="00AC10E2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</w:tbl>
    <w:p w14:paraId="63FDB95F" w14:textId="77777777" w:rsidR="001947EB" w:rsidRDefault="001947EB"/>
    <w:p w14:paraId="17BD69B3" w14:textId="77777777" w:rsidR="001947EB" w:rsidRDefault="001947EB"/>
    <w:p w14:paraId="3AA6E67B" w14:textId="6749B74B" w:rsidR="001947EB" w:rsidRDefault="001947EB" w:rsidP="00546F86">
      <w:pPr>
        <w:spacing w:after="200" w:line="276" w:lineRule="auto"/>
      </w:pPr>
    </w:p>
    <w:sectPr w:rsidR="001947EB" w:rsidSect="00546F86">
      <w:headerReference w:type="default" r:id="rId22"/>
      <w:footerReference w:type="default" r:id="rId23"/>
      <w:pgSz w:w="16838" w:h="11906" w:orient="landscape"/>
      <w:pgMar w:top="1134" w:right="1134" w:bottom="1134" w:left="1134" w:header="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7BE2E" w14:textId="77777777" w:rsidR="007637C2" w:rsidRDefault="007637C2">
      <w:r>
        <w:separator/>
      </w:r>
    </w:p>
  </w:endnote>
  <w:endnote w:type="continuationSeparator" w:id="0">
    <w:p w14:paraId="3C0B176F" w14:textId="77777777" w:rsidR="007637C2" w:rsidRDefault="00763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auto"/>
    <w:pitch w:val="default"/>
  </w:font>
  <w:font w:name="noto serif cjk sc">
    <w:altName w:val="Calibri"/>
    <w:charset w:val="00"/>
    <w:family w:val="auto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noto sans cjk sc"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A86E7" w14:textId="466E1D3B" w:rsidR="00546F86" w:rsidRPr="00546F86" w:rsidRDefault="00546F86" w:rsidP="00631D01">
    <w:pPr>
      <w:pStyle w:val="Fuzeile"/>
      <w:ind w:left="8935" w:firstLine="3118"/>
      <w:rPr>
        <w:rFonts w:ascii="Arial" w:hAnsi="Arial" w:cs="Arial"/>
        <w:sz w:val="13"/>
        <w:szCs w:val="13"/>
      </w:rPr>
    </w:pP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5408" behindDoc="1" locked="0" layoutInCell="1" allowOverlap="1" wp14:anchorId="47B533C2" wp14:editId="3D3F9BDE">
          <wp:simplePos x="0" y="0"/>
          <wp:positionH relativeFrom="margin">
            <wp:posOffset>6497833</wp:posOffset>
          </wp:positionH>
          <wp:positionV relativeFrom="paragraph">
            <wp:posOffset>-109721</wp:posOffset>
          </wp:positionV>
          <wp:extent cx="1064909" cy="634177"/>
          <wp:effectExtent l="0" t="0" r="1905" b="1270"/>
          <wp:wrapNone/>
          <wp:docPr id="46" name="Grafik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281" cy="642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0288" behindDoc="0" locked="0" layoutInCell="1" allowOverlap="1" wp14:anchorId="7CFDD7EF" wp14:editId="141BE09A">
          <wp:simplePos x="0" y="0"/>
          <wp:positionH relativeFrom="margin">
            <wp:posOffset>-58420</wp:posOffset>
          </wp:positionH>
          <wp:positionV relativeFrom="paragraph">
            <wp:posOffset>137228</wp:posOffset>
          </wp:positionV>
          <wp:extent cx="1372235" cy="336550"/>
          <wp:effectExtent l="0" t="0" r="0" b="6350"/>
          <wp:wrapThrough wrapText="bothSides">
            <wp:wrapPolygon edited="1">
              <wp:start x="0" y="0"/>
              <wp:lineTo x="0" y="20785"/>
              <wp:lineTo x="21290" y="20785"/>
              <wp:lineTo x="21290" y="0"/>
              <wp:lineTo x="0" y="0"/>
            </wp:wrapPolygon>
          </wp:wrapThrough>
          <wp:docPr id="4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372235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1D01">
      <w:rPr>
        <w:rFonts w:ascii="Arial" w:hAnsi="Arial" w:cs="Arial"/>
        <w:sz w:val="13"/>
        <w:szCs w:val="13"/>
      </w:rPr>
      <w:t xml:space="preserve">                </w:t>
    </w:r>
    <w:r w:rsidRPr="00546F86">
      <w:rPr>
        <w:rFonts w:ascii="Arial" w:hAnsi="Arial" w:cs="Arial"/>
        <w:sz w:val="13"/>
        <w:szCs w:val="13"/>
      </w:rPr>
      <w:t>Gefördert durch</w:t>
    </w:r>
  </w:p>
  <w:p w14:paraId="38023708" w14:textId="742C6C75" w:rsidR="00546F86" w:rsidRDefault="00546F86" w:rsidP="00546F86">
    <w:pPr>
      <w:pStyle w:val="Fuzeile"/>
      <w:ind w:left="427" w:firstLine="4536"/>
      <w:rPr>
        <w:rFonts w:ascii="Arial" w:hAnsi="Arial" w:cs="Arial"/>
        <w:sz w:val="16"/>
        <w:szCs w:val="16"/>
      </w:rPr>
    </w:pPr>
    <w:r w:rsidRPr="00546F86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7E57639E" wp14:editId="245BEFBD">
          <wp:simplePos x="0" y="0"/>
          <wp:positionH relativeFrom="column">
            <wp:posOffset>7956982</wp:posOffset>
          </wp:positionH>
          <wp:positionV relativeFrom="paragraph">
            <wp:posOffset>15640</wp:posOffset>
          </wp:positionV>
          <wp:extent cx="1701287" cy="412188"/>
          <wp:effectExtent l="0" t="0" r="635" b="0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1711191" cy="414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277344" w14:textId="77777777" w:rsidR="00546F86" w:rsidRPr="00546F86" w:rsidRDefault="00546F86" w:rsidP="00546F86">
    <w:pPr>
      <w:pStyle w:val="Fuzeile"/>
      <w:ind w:left="427" w:firstLine="4536"/>
      <w:rPr>
        <w:rFonts w:ascii="Arial" w:hAnsi="Arial" w:cs="Arial"/>
        <w:sz w:val="16"/>
        <w:szCs w:val="16"/>
      </w:rPr>
    </w:pPr>
  </w:p>
  <w:p w14:paraId="57543C5E" w14:textId="77777777" w:rsidR="001947EB" w:rsidRDefault="001947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6D513" w14:textId="77777777" w:rsidR="007637C2" w:rsidRDefault="007637C2">
      <w:r>
        <w:separator/>
      </w:r>
    </w:p>
  </w:footnote>
  <w:footnote w:type="continuationSeparator" w:id="0">
    <w:p w14:paraId="1EA0A8F6" w14:textId="77777777" w:rsidR="007637C2" w:rsidRDefault="00763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8FBC8" w14:textId="1D517DB7" w:rsidR="00631D01" w:rsidRDefault="00546F86" w:rsidP="00631D01">
    <w:pPr>
      <w:pStyle w:val="Kopfzeile"/>
      <w:rPr>
        <w:rFonts w:asciiTheme="minorHAnsi" w:hAnsiTheme="minorHAnsi" w:cstheme="minorHAnsi"/>
        <w:sz w:val="22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59BB9E6A" wp14:editId="01620084">
          <wp:simplePos x="0" y="0"/>
          <wp:positionH relativeFrom="column">
            <wp:posOffset>8677072</wp:posOffset>
          </wp:positionH>
          <wp:positionV relativeFrom="paragraph">
            <wp:posOffset>48260</wp:posOffset>
          </wp:positionV>
          <wp:extent cx="984964" cy="612000"/>
          <wp:effectExtent l="0" t="0" r="0" b="0"/>
          <wp:wrapTight wrapText="bothSides">
            <wp:wrapPolygon edited="0">
              <wp:start x="16712" y="0"/>
              <wp:lineTo x="4596" y="8075"/>
              <wp:lineTo x="0" y="11439"/>
              <wp:lineTo x="0" y="15477"/>
              <wp:lineTo x="2507" y="20860"/>
              <wp:lineTo x="15876" y="20860"/>
              <wp:lineTo x="16712" y="19514"/>
              <wp:lineTo x="18801" y="14131"/>
              <wp:lineTo x="20890" y="10093"/>
              <wp:lineTo x="20890" y="4037"/>
              <wp:lineTo x="18801" y="0"/>
              <wp:lineTo x="16712" y="0"/>
            </wp:wrapPolygon>
          </wp:wrapTight>
          <wp:docPr id="44" name="Grafik 44" descr="Ein Bild, das Text, Schild, End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Schild, Ende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984964" cy="612000"/>
                  </a:xfrm>
                  <a:prstGeom prst="rect">
                    <a:avLst/>
                  </a:prstGeom>
                  <a:noFill/>
                  <a:ln>
                    <a:noFill/>
                    <a:miter/>
                  </a:ln>
                </pic:spPr>
              </pic:pic>
            </a:graphicData>
          </a:graphic>
        </wp:anchor>
      </w:drawing>
    </w:r>
  </w:p>
  <w:p w14:paraId="6831D938" w14:textId="21BE06C2" w:rsidR="00934E6E" w:rsidRPr="00631D01" w:rsidRDefault="00631D01" w:rsidP="00631D01">
    <w:pPr>
      <w:pStyle w:val="Kopfzeile"/>
      <w:rPr>
        <w:rStyle w:val="Hyperlink"/>
        <w:color w:val="auto"/>
        <w:u w:val="none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4E3CA38" wp14:editId="1B70E5A8">
          <wp:simplePos x="0" y="0"/>
          <wp:positionH relativeFrom="margin">
            <wp:posOffset>7620</wp:posOffset>
          </wp:positionH>
          <wp:positionV relativeFrom="paragraph">
            <wp:posOffset>35506</wp:posOffset>
          </wp:positionV>
          <wp:extent cx="1022350" cy="359410"/>
          <wp:effectExtent l="0" t="0" r="6350" b="2540"/>
          <wp:wrapThrough wrapText="bothSides">
            <wp:wrapPolygon edited="1">
              <wp:start x="0" y="0"/>
              <wp:lineTo x="0" y="20608"/>
              <wp:lineTo x="21332" y="20608"/>
              <wp:lineTo x="21332" y="0"/>
              <wp:lineTo x="0" y="0"/>
            </wp:wrapPolygon>
          </wp:wrapThrough>
          <wp:docPr id="4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02235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34E6E" w:rsidRPr="00934E6E">
      <w:rPr>
        <w:rFonts w:asciiTheme="minorHAnsi" w:hAnsiTheme="minorHAnsi" w:cstheme="minorHAnsi"/>
        <w:sz w:val="22"/>
      </w:rPr>
      <w:t xml:space="preserve">Das </w:t>
    </w:r>
    <w:r w:rsidR="00934E6E" w:rsidRPr="009D3F78">
      <w:rPr>
        <w:rFonts w:asciiTheme="minorHAnsi" w:hAnsiTheme="minorHAnsi" w:cstheme="minorHAnsi"/>
        <w:sz w:val="22"/>
      </w:rPr>
      <w:t xml:space="preserve">Drehbuch </w:t>
    </w:r>
    <w:r w:rsidRPr="009D3F78">
      <w:rPr>
        <w:rFonts w:asciiTheme="minorHAnsi" w:hAnsiTheme="minorHAnsi" w:cstheme="minorHAnsi"/>
        <w:sz w:val="22"/>
      </w:rPr>
      <w:t xml:space="preserve">von </w:t>
    </w:r>
    <w:r w:rsidR="009D3F78" w:rsidRPr="009D3F78">
      <w:rPr>
        <w:rFonts w:asciiTheme="minorHAnsi" w:hAnsiTheme="minorHAnsi" w:cstheme="minorHAnsi"/>
        <w:sz w:val="22"/>
      </w:rPr>
      <w:t>Julia</w:t>
    </w:r>
    <w:r w:rsidR="009D3F78">
      <w:rPr>
        <w:rFonts w:asciiTheme="minorHAnsi" w:hAnsiTheme="minorHAnsi" w:cstheme="minorHAnsi"/>
        <w:sz w:val="22"/>
      </w:rPr>
      <w:t xml:space="preserve"> Jung</w:t>
    </w:r>
    <w:r>
      <w:rPr>
        <w:rFonts w:asciiTheme="minorHAnsi" w:hAnsiTheme="minorHAnsi" w:cstheme="minorHAnsi"/>
        <w:sz w:val="22"/>
      </w:rPr>
      <w:t xml:space="preserve"> </w:t>
    </w:r>
    <w:r w:rsidR="00934E6E" w:rsidRPr="00934E6E">
      <w:rPr>
        <w:rFonts w:asciiTheme="minorHAnsi" w:hAnsiTheme="minorHAnsi" w:cstheme="minorHAnsi"/>
        <w:sz w:val="22"/>
      </w:rPr>
      <w:t>ist lizensiert nach CC-BY-S</w:t>
    </w:r>
    <w:r w:rsidR="00934E6E">
      <w:rPr>
        <w:rFonts w:asciiTheme="minorHAnsi" w:hAnsiTheme="minorHAnsi" w:cstheme="minorHAnsi"/>
        <w:sz w:val="22"/>
      </w:rPr>
      <w:t>A</w:t>
    </w:r>
    <w:r w:rsidR="00934E6E" w:rsidRPr="00934E6E">
      <w:rPr>
        <w:rFonts w:asciiTheme="minorHAnsi" w:hAnsiTheme="minorHAnsi" w:cstheme="minorHAnsi"/>
        <w:sz w:val="22"/>
      </w:rPr>
      <w:t xml:space="preserve"> 4.0</w:t>
    </w:r>
    <w:r w:rsidR="00934E6E">
      <w:rPr>
        <w:rFonts w:asciiTheme="minorHAnsi" w:hAnsiTheme="minorHAnsi" w:cstheme="minorHAnsi"/>
        <w:sz w:val="22"/>
      </w:rPr>
      <w:t>.</w:t>
    </w:r>
    <w:r w:rsidR="00934E6E" w:rsidRPr="00934E6E">
      <w:rPr>
        <w:rFonts w:asciiTheme="minorHAnsi" w:hAnsiTheme="minorHAnsi" w:cstheme="minorHAnsi"/>
        <w:sz w:val="22"/>
      </w:rPr>
      <w:t xml:space="preserve"> </w:t>
    </w:r>
    <w:hyperlink r:id="rId3" w:history="1">
      <w:r w:rsidR="00934E6E" w:rsidRPr="00934E6E">
        <w:rPr>
          <w:rStyle w:val="Hyperlink"/>
          <w:rFonts w:asciiTheme="minorHAnsi" w:hAnsiTheme="minorHAnsi" w:cstheme="minorHAnsi"/>
          <w:sz w:val="22"/>
        </w:rPr>
        <w:t>https://creativecommons.org/licenses/by-sa/4.0/</w:t>
      </w:r>
    </w:hyperlink>
  </w:p>
  <w:p w14:paraId="02D2EDAE" w14:textId="43EE000E" w:rsidR="001947EB" w:rsidRDefault="00934E6E" w:rsidP="00934E6E">
    <w:pPr>
      <w:rPr>
        <w:rFonts w:asciiTheme="minorHAnsi" w:hAnsiTheme="minorHAnsi" w:cstheme="minorHAnsi"/>
        <w:sz w:val="22"/>
      </w:rPr>
    </w:pPr>
    <w:r w:rsidRPr="00934E6E">
      <w:rPr>
        <w:rFonts w:asciiTheme="minorHAnsi" w:hAnsiTheme="minorHAnsi" w:cstheme="minorHAnsi"/>
        <w:sz w:val="22"/>
      </w:rPr>
      <w:t>Ausgenommen aus der Lizenz CC-BY-SA 4.0 sind alle Logos</w:t>
    </w:r>
    <w:r>
      <w:rPr>
        <w:rFonts w:asciiTheme="minorHAnsi" w:hAnsiTheme="minorHAnsi" w:cstheme="minorHAnsi"/>
        <w:sz w:val="22"/>
      </w:rPr>
      <w:t>.</w:t>
    </w:r>
  </w:p>
  <w:p w14:paraId="1FC74506" w14:textId="070A7235" w:rsidR="00934E6E" w:rsidRPr="00934E6E" w:rsidRDefault="00934E6E" w:rsidP="00934E6E">
    <w:pPr>
      <w:rPr>
        <w:rFonts w:asciiTheme="minorHAnsi" w:hAnsiTheme="minorHAnsi" w:cstheme="minorHAnsi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63B"/>
    <w:multiLevelType w:val="hybridMultilevel"/>
    <w:tmpl w:val="1BE8D3F0"/>
    <w:lvl w:ilvl="0" w:tplc="59AA6808">
      <w:start w:val="1"/>
      <w:numFmt w:val="decimal"/>
      <w:lvlText w:val="%1."/>
      <w:lvlJc w:val="left"/>
      <w:pPr>
        <w:ind w:left="360" w:hanging="360"/>
      </w:pPr>
    </w:lvl>
    <w:lvl w:ilvl="1" w:tplc="95E0268E">
      <w:start w:val="1"/>
      <w:numFmt w:val="lowerLetter"/>
      <w:lvlText w:val="%2."/>
      <w:lvlJc w:val="left"/>
      <w:pPr>
        <w:ind w:left="1080" w:hanging="360"/>
      </w:pPr>
    </w:lvl>
    <w:lvl w:ilvl="2" w:tplc="8670D5A0">
      <w:start w:val="1"/>
      <w:numFmt w:val="lowerRoman"/>
      <w:lvlText w:val="%3."/>
      <w:lvlJc w:val="right"/>
      <w:pPr>
        <w:ind w:left="1800" w:hanging="180"/>
      </w:pPr>
    </w:lvl>
    <w:lvl w:ilvl="3" w:tplc="1DF46FEE">
      <w:start w:val="1"/>
      <w:numFmt w:val="decimal"/>
      <w:lvlText w:val="%4."/>
      <w:lvlJc w:val="left"/>
      <w:pPr>
        <w:ind w:left="2520" w:hanging="360"/>
      </w:pPr>
    </w:lvl>
    <w:lvl w:ilvl="4" w:tplc="7960FC90">
      <w:start w:val="1"/>
      <w:numFmt w:val="lowerLetter"/>
      <w:lvlText w:val="%5."/>
      <w:lvlJc w:val="left"/>
      <w:pPr>
        <w:ind w:left="3240" w:hanging="360"/>
      </w:pPr>
    </w:lvl>
    <w:lvl w:ilvl="5" w:tplc="DD1E6704">
      <w:start w:val="1"/>
      <w:numFmt w:val="lowerRoman"/>
      <w:lvlText w:val="%6."/>
      <w:lvlJc w:val="right"/>
      <w:pPr>
        <w:ind w:left="3960" w:hanging="180"/>
      </w:pPr>
    </w:lvl>
    <w:lvl w:ilvl="6" w:tplc="620014E4">
      <w:start w:val="1"/>
      <w:numFmt w:val="decimal"/>
      <w:lvlText w:val="%7."/>
      <w:lvlJc w:val="left"/>
      <w:pPr>
        <w:ind w:left="4680" w:hanging="360"/>
      </w:pPr>
    </w:lvl>
    <w:lvl w:ilvl="7" w:tplc="F2CAE008">
      <w:start w:val="1"/>
      <w:numFmt w:val="lowerLetter"/>
      <w:lvlText w:val="%8."/>
      <w:lvlJc w:val="left"/>
      <w:pPr>
        <w:ind w:left="5400" w:hanging="360"/>
      </w:pPr>
    </w:lvl>
    <w:lvl w:ilvl="8" w:tplc="55EA4362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124B83"/>
    <w:multiLevelType w:val="hybridMultilevel"/>
    <w:tmpl w:val="2D1030F4"/>
    <w:lvl w:ilvl="0" w:tplc="8442455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A77CE6A8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6478B28C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4CE8B208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70EA536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8EFE122C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7338C512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CF2C515E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DE76FA0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B728EE"/>
    <w:multiLevelType w:val="hybridMultilevel"/>
    <w:tmpl w:val="CECAB5F2"/>
    <w:lvl w:ilvl="0" w:tplc="7714A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1A0C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04AF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1C9B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ED9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8E69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1068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0E4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C2C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447DBD"/>
    <w:multiLevelType w:val="hybridMultilevel"/>
    <w:tmpl w:val="3D741C34"/>
    <w:lvl w:ilvl="0" w:tplc="5C580E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4415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C690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9CA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7AD6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3E8F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6E64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64D9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98A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93A3B"/>
    <w:multiLevelType w:val="hybridMultilevel"/>
    <w:tmpl w:val="6C686EC2"/>
    <w:lvl w:ilvl="0" w:tplc="A49EED5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7E14292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091A813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6D9C8CD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8B06E78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EC5AE28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0C70681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86D29E7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57CE023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3742C72"/>
    <w:multiLevelType w:val="hybridMultilevel"/>
    <w:tmpl w:val="A09605B4"/>
    <w:lvl w:ilvl="0" w:tplc="4A728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FAF3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CC49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463A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B44B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10B4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7E19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04C8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1081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9386328">
    <w:abstractNumId w:val="1"/>
  </w:num>
  <w:num w:numId="2" w16cid:durableId="1598438528">
    <w:abstractNumId w:val="4"/>
  </w:num>
  <w:num w:numId="3" w16cid:durableId="1397438405">
    <w:abstractNumId w:val="3"/>
  </w:num>
  <w:num w:numId="4" w16cid:durableId="386033998">
    <w:abstractNumId w:val="2"/>
  </w:num>
  <w:num w:numId="5" w16cid:durableId="2038507597">
    <w:abstractNumId w:val="5"/>
  </w:num>
  <w:num w:numId="6" w16cid:durableId="1059324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7EB"/>
    <w:rsid w:val="00187B73"/>
    <w:rsid w:val="001947EB"/>
    <w:rsid w:val="002B6487"/>
    <w:rsid w:val="002E578D"/>
    <w:rsid w:val="00325D8C"/>
    <w:rsid w:val="00546F86"/>
    <w:rsid w:val="00631D01"/>
    <w:rsid w:val="007637C2"/>
    <w:rsid w:val="00934E6E"/>
    <w:rsid w:val="009D3F78"/>
    <w:rsid w:val="00A3793D"/>
    <w:rsid w:val="00AC10E2"/>
    <w:rsid w:val="00C14D01"/>
    <w:rsid w:val="00C62F05"/>
    <w:rsid w:val="00D4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1BDB5"/>
  <w15:docId w15:val="{21264CDF-D15B-4E02-AF10-5172A71CF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Arial Unicode MS"/>
        <w:sz w:val="24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fill="4472C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fill="4472C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fill="F4B18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fill="F4B18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fill="C9C9C9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fill="C9C9C9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fill="FFD86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fill="FFD86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fill="9BC2E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fill="9BC2E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fill="A9D08E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fill="A9D08E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</w:style>
  <w:style w:type="paragraph" w:styleId="Listenabsatz">
    <w:name w:val="List Paragraph"/>
    <w:basedOn w:val="Standard"/>
    <w:qFormat/>
    <w:pPr>
      <w:spacing w:after="200"/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Mangal"/>
      <w:sz w:val="20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cs="Mangal"/>
      <w:b/>
      <w:bCs/>
      <w:sz w:val="20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Mangal"/>
      <w:sz w:val="18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cs="Mangal"/>
      <w:sz w:val="21"/>
      <w:szCs w:val="21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cs="Mangal"/>
      <w:sz w:val="21"/>
      <w:szCs w:val="2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34E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548</Words>
  <Characters>3455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Julius Krenzer</dc:creator>
  <dc:description/>
  <cp:lastModifiedBy>Julia Jung</cp:lastModifiedBy>
  <cp:revision>2</cp:revision>
  <dcterms:created xsi:type="dcterms:W3CDTF">2022-11-25T15:31:00Z</dcterms:created>
  <dcterms:modified xsi:type="dcterms:W3CDTF">2022-11-25T15:31:00Z</dcterms:modified>
  <dc:language>de-DE</dc:language>
</cp:coreProperties>
</file>