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7B3BF" w14:textId="77777777" w:rsidR="001947EB" w:rsidRDefault="00D407C5">
      <w:pPr>
        <w:jc w:val="center"/>
        <w:rPr>
          <w:b/>
          <w:sz w:val="36"/>
          <w:szCs w:val="36"/>
        </w:rPr>
      </w:pPr>
      <w:r>
        <w:rPr>
          <w:b/>
          <w:sz w:val="36"/>
          <w:szCs w:val="36"/>
        </w:rPr>
        <w:t>OER.DigiChem.nrw</w:t>
      </w:r>
    </w:p>
    <w:p w14:paraId="7D57828C" w14:textId="77777777" w:rsidR="001947EB" w:rsidRDefault="00D407C5">
      <w:pPr>
        <w:pStyle w:val="berschrift1"/>
        <w:spacing w:after="120" w:line="276" w:lineRule="auto"/>
      </w:pPr>
      <w:r>
        <w:t>Skript zu Videoproduktion</w:t>
      </w:r>
    </w:p>
    <w:p w14:paraId="21381EBC" w14:textId="77777777" w:rsidR="001947EB" w:rsidRDefault="00D407C5">
      <w:pPr>
        <w:pStyle w:val="berschrift2"/>
        <w:spacing w:after="120"/>
      </w:pPr>
      <w:r>
        <w:t>Allgemeine Informationen</w:t>
      </w: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1946"/>
        <w:gridCol w:w="12332"/>
      </w:tblGrid>
      <w:tr w:rsidR="001947EB" w14:paraId="795BD260" w14:textId="77777777" w:rsidTr="00497DF0">
        <w:tc>
          <w:tcPr>
            <w:tcW w:w="1946" w:type="dxa"/>
          </w:tcPr>
          <w:p w14:paraId="00FFDF1A" w14:textId="77777777" w:rsidR="001947EB" w:rsidRDefault="00D407C5">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Projekt</w:t>
            </w:r>
          </w:p>
        </w:tc>
        <w:tc>
          <w:tcPr>
            <w:tcW w:w="12332" w:type="dxa"/>
          </w:tcPr>
          <w:p w14:paraId="731EA2E3" w14:textId="2BAA959D" w:rsidR="001947EB" w:rsidRDefault="009D3F78">
            <w:pPr>
              <w:widowControl w:val="0"/>
              <w:spacing w:line="276" w:lineRule="auto"/>
              <w:rPr>
                <w:rFonts w:ascii="Calibri" w:eastAsia="Calibri" w:hAnsi="Calibri" w:cs="Calibri"/>
                <w:sz w:val="22"/>
                <w:szCs w:val="22"/>
                <w:lang w:eastAsia="en-US" w:bidi="ar-SA"/>
              </w:rPr>
            </w:pPr>
            <w:proofErr w:type="spellStart"/>
            <w:r>
              <w:rPr>
                <w:rFonts w:ascii="Calibri" w:eastAsia="Calibri" w:hAnsi="Calibri" w:cs="Calibri"/>
                <w:sz w:val="22"/>
                <w:szCs w:val="22"/>
                <w:lang w:eastAsia="en-US" w:bidi="ar-SA"/>
              </w:rPr>
              <w:t>scheLM</w:t>
            </w:r>
            <w:proofErr w:type="spellEnd"/>
          </w:p>
        </w:tc>
      </w:tr>
      <w:tr w:rsidR="00497DF0" w14:paraId="2DA0C89C" w14:textId="77777777" w:rsidTr="00497DF0">
        <w:tc>
          <w:tcPr>
            <w:tcW w:w="1946" w:type="dxa"/>
          </w:tcPr>
          <w:p w14:paraId="52A2B89E" w14:textId="77777777" w:rsidR="00497DF0" w:rsidRDefault="00497DF0"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Themen</w:t>
            </w:r>
          </w:p>
        </w:tc>
        <w:tc>
          <w:tcPr>
            <w:tcW w:w="12332" w:type="dxa"/>
          </w:tcPr>
          <w:p w14:paraId="47915619" w14:textId="77750E52" w:rsidR="00497DF0" w:rsidRDefault="00497DF0" w:rsidP="00497DF0">
            <w:pPr>
              <w:pStyle w:val="Listenabsatz"/>
              <w:widowControl w:val="0"/>
              <w:numPr>
                <w:ilvl w:val="0"/>
                <w:numId w:val="1"/>
              </w:numPr>
              <w:spacing w:after="0"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 xml:space="preserve">Grundlegende Bedienung der </w:t>
            </w:r>
            <w:proofErr w:type="spellStart"/>
            <w:r>
              <w:rPr>
                <w:rFonts w:ascii="Calibri" w:eastAsia="Calibri" w:hAnsi="Calibri" w:cs="Calibri"/>
                <w:sz w:val="22"/>
                <w:szCs w:val="22"/>
                <w:lang w:eastAsia="en-US" w:bidi="ar-SA"/>
              </w:rPr>
              <w:t>scheLM</w:t>
            </w:r>
            <w:proofErr w:type="spellEnd"/>
            <w:r>
              <w:rPr>
                <w:rFonts w:ascii="Calibri" w:eastAsia="Calibri" w:hAnsi="Calibri" w:cs="Calibri"/>
                <w:sz w:val="22"/>
                <w:szCs w:val="22"/>
                <w:lang w:eastAsia="en-US" w:bidi="ar-SA"/>
              </w:rPr>
              <w:t xml:space="preserve"> 3D Module</w:t>
            </w:r>
          </w:p>
        </w:tc>
      </w:tr>
      <w:tr w:rsidR="00497DF0" w14:paraId="20CDF77C" w14:textId="77777777" w:rsidTr="00497DF0">
        <w:tc>
          <w:tcPr>
            <w:tcW w:w="1946" w:type="dxa"/>
          </w:tcPr>
          <w:p w14:paraId="0C3CE61C" w14:textId="77777777" w:rsidR="00497DF0" w:rsidRDefault="00497DF0"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Verantwortlich</w:t>
            </w:r>
          </w:p>
        </w:tc>
        <w:tc>
          <w:tcPr>
            <w:tcW w:w="12332" w:type="dxa"/>
          </w:tcPr>
          <w:p w14:paraId="1754870F" w14:textId="5ADB5770" w:rsidR="00497DF0" w:rsidRDefault="00497DF0"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Schaper, Klaus</w:t>
            </w:r>
          </w:p>
        </w:tc>
      </w:tr>
      <w:tr w:rsidR="00497DF0" w14:paraId="334867CB" w14:textId="77777777" w:rsidTr="00497DF0">
        <w:tc>
          <w:tcPr>
            <w:tcW w:w="1946" w:type="dxa"/>
          </w:tcPr>
          <w:p w14:paraId="189C09E5" w14:textId="77777777" w:rsidR="00497DF0" w:rsidRDefault="00497DF0"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Autor</w:t>
            </w:r>
          </w:p>
        </w:tc>
        <w:tc>
          <w:tcPr>
            <w:tcW w:w="12332" w:type="dxa"/>
          </w:tcPr>
          <w:p w14:paraId="3534525C" w14:textId="0B65BE92" w:rsidR="00497DF0" w:rsidRDefault="00497DF0"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Schaper, Klaus</w:t>
            </w:r>
          </w:p>
        </w:tc>
      </w:tr>
      <w:tr w:rsidR="00497DF0" w14:paraId="2D69D71C" w14:textId="77777777" w:rsidTr="00497DF0">
        <w:tc>
          <w:tcPr>
            <w:tcW w:w="1946" w:type="dxa"/>
          </w:tcPr>
          <w:p w14:paraId="7BC29E73" w14:textId="77777777" w:rsidR="00497DF0" w:rsidRDefault="00497DF0"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Datum</w:t>
            </w:r>
          </w:p>
        </w:tc>
        <w:tc>
          <w:tcPr>
            <w:tcW w:w="12332" w:type="dxa"/>
          </w:tcPr>
          <w:p w14:paraId="74459B75" w14:textId="696EFB88" w:rsidR="00497DF0" w:rsidRDefault="00497DF0"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2021-10-21</w:t>
            </w:r>
          </w:p>
        </w:tc>
      </w:tr>
      <w:tr w:rsidR="00497DF0" w14:paraId="03D6C268" w14:textId="77777777" w:rsidTr="00497DF0">
        <w:tc>
          <w:tcPr>
            <w:tcW w:w="1946" w:type="dxa"/>
          </w:tcPr>
          <w:p w14:paraId="506E0D89" w14:textId="77777777" w:rsidR="00497DF0" w:rsidRDefault="00497DF0"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Learning Outcome</w:t>
            </w:r>
          </w:p>
        </w:tc>
        <w:tc>
          <w:tcPr>
            <w:tcW w:w="12332" w:type="dxa"/>
          </w:tcPr>
          <w:p w14:paraId="290A1BBC" w14:textId="6284D73C" w:rsidR="00497DF0" w:rsidRDefault="00497DF0" w:rsidP="00497DF0">
            <w:pPr>
              <w:widowControl w:val="0"/>
              <w:spacing w:line="276" w:lineRule="auto"/>
              <w:rPr>
                <w:rFonts w:ascii="Calibri" w:hAnsi="Calibri" w:cs="Calibri"/>
              </w:rPr>
            </w:pPr>
            <w:r>
              <w:rPr>
                <w:rFonts w:ascii="Calibri" w:eastAsia="Calibri" w:hAnsi="Calibri" w:cs="Calibri"/>
                <w:sz w:val="22"/>
                <w:szCs w:val="22"/>
                <w:lang w:eastAsia="en-US" w:bidi="ar-SA"/>
              </w:rPr>
              <w:t xml:space="preserve">Die Studierenden lernen die grundlegenden Elemente einer </w:t>
            </w:r>
            <w:proofErr w:type="spellStart"/>
            <w:r>
              <w:rPr>
                <w:rFonts w:ascii="Calibri" w:eastAsia="Calibri" w:hAnsi="Calibri" w:cs="Calibri"/>
                <w:sz w:val="22"/>
                <w:szCs w:val="22"/>
                <w:lang w:eastAsia="en-US" w:bidi="ar-SA"/>
              </w:rPr>
              <w:t>scheLM</w:t>
            </w:r>
            <w:proofErr w:type="spellEnd"/>
            <w:r>
              <w:rPr>
                <w:rFonts w:ascii="Calibri" w:eastAsia="Calibri" w:hAnsi="Calibri" w:cs="Calibri"/>
                <w:sz w:val="22"/>
                <w:szCs w:val="22"/>
                <w:lang w:eastAsia="en-US" w:bidi="ar-SA"/>
              </w:rPr>
              <w:t xml:space="preserve"> 3D Seite kennen.</w:t>
            </w:r>
          </w:p>
        </w:tc>
      </w:tr>
    </w:tbl>
    <w:p w14:paraId="60ECD1B7" w14:textId="77777777" w:rsidR="001947EB" w:rsidRDefault="001947EB"/>
    <w:p w14:paraId="783653AF" w14:textId="77777777" w:rsidR="001947EB" w:rsidRDefault="00D407C5">
      <w:pPr>
        <w:pStyle w:val="berschrift2"/>
        <w:spacing w:after="120"/>
      </w:pPr>
      <w:r>
        <w:t>Skript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532"/>
        <w:gridCol w:w="2582"/>
        <w:gridCol w:w="9639"/>
        <w:gridCol w:w="1417"/>
      </w:tblGrid>
      <w:tr w:rsidR="001947EB" w14:paraId="5C1F37E8" w14:textId="77777777">
        <w:tc>
          <w:tcPr>
            <w:tcW w:w="532" w:type="dxa"/>
          </w:tcPr>
          <w:p w14:paraId="57356A97" w14:textId="77777777" w:rsidR="001947EB" w:rsidRDefault="00D407C5">
            <w:pPr>
              <w:widowControl w:val="0"/>
              <w:spacing w:line="276" w:lineRule="auto"/>
              <w:rPr>
                <w:b/>
              </w:rPr>
            </w:pPr>
            <w:r>
              <w:rPr>
                <w:rFonts w:eastAsia="Calibri" w:cs="Calibri"/>
                <w:b/>
                <w:sz w:val="22"/>
                <w:szCs w:val="22"/>
                <w:lang w:eastAsia="en-US" w:bidi="ar-SA"/>
              </w:rPr>
              <w:t>Nr.</w:t>
            </w:r>
          </w:p>
        </w:tc>
        <w:tc>
          <w:tcPr>
            <w:tcW w:w="2582" w:type="dxa"/>
          </w:tcPr>
          <w:p w14:paraId="3747132D" w14:textId="77777777" w:rsidR="001947EB" w:rsidRDefault="00D407C5">
            <w:pPr>
              <w:widowControl w:val="0"/>
              <w:spacing w:line="276" w:lineRule="auto"/>
              <w:rPr>
                <w:b/>
              </w:rPr>
            </w:pPr>
            <w:r>
              <w:rPr>
                <w:rFonts w:eastAsia="Calibri" w:cs="Calibri"/>
                <w:b/>
                <w:sz w:val="22"/>
                <w:szCs w:val="22"/>
                <w:lang w:eastAsia="en-US" w:bidi="ar-SA"/>
              </w:rPr>
              <w:t>Medium</w:t>
            </w:r>
          </w:p>
        </w:tc>
        <w:tc>
          <w:tcPr>
            <w:tcW w:w="9639" w:type="dxa"/>
          </w:tcPr>
          <w:p w14:paraId="3CB7638A" w14:textId="77777777" w:rsidR="001947EB" w:rsidRDefault="00D407C5">
            <w:pPr>
              <w:widowControl w:val="0"/>
              <w:spacing w:line="276" w:lineRule="auto"/>
              <w:rPr>
                <w:b/>
              </w:rPr>
            </w:pPr>
            <w:r>
              <w:rPr>
                <w:rFonts w:eastAsia="Calibri" w:cs="Calibri"/>
                <w:b/>
                <w:sz w:val="22"/>
                <w:szCs w:val="22"/>
                <w:lang w:eastAsia="en-US" w:bidi="ar-SA"/>
              </w:rPr>
              <w:t>Gesprochener Text</w:t>
            </w:r>
          </w:p>
        </w:tc>
        <w:tc>
          <w:tcPr>
            <w:tcW w:w="1417" w:type="dxa"/>
          </w:tcPr>
          <w:p w14:paraId="627275D4" w14:textId="77777777" w:rsidR="001947EB" w:rsidRDefault="00D407C5">
            <w:pPr>
              <w:widowControl w:val="0"/>
              <w:spacing w:line="276" w:lineRule="auto"/>
              <w:rPr>
                <w:b/>
              </w:rPr>
            </w:pPr>
            <w:r>
              <w:rPr>
                <w:rFonts w:eastAsia="Calibri" w:cs="Calibri"/>
                <w:b/>
                <w:sz w:val="22"/>
                <w:szCs w:val="22"/>
                <w:lang w:eastAsia="en-US" w:bidi="ar-SA"/>
              </w:rPr>
              <w:t>Kommentar</w:t>
            </w:r>
          </w:p>
        </w:tc>
      </w:tr>
      <w:tr w:rsidR="00497DF0" w14:paraId="0BA80B98" w14:textId="77777777">
        <w:trPr>
          <w:trHeight w:val="1597"/>
        </w:trPr>
        <w:tc>
          <w:tcPr>
            <w:tcW w:w="532" w:type="dxa"/>
          </w:tcPr>
          <w:p w14:paraId="34B09CB8"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767905B9" w14:textId="45134F86" w:rsidR="00497DF0" w:rsidRDefault="00497DF0" w:rsidP="00497DF0">
            <w:pPr>
              <w:widowControl w:val="0"/>
              <w:spacing w:line="276" w:lineRule="auto"/>
              <w:rPr>
                <w:rFonts w:eastAsia="Calibri" w:cs="Calibri"/>
                <w:sz w:val="22"/>
                <w:szCs w:val="22"/>
                <w:lang w:eastAsia="en-US" w:bidi="ar-SA"/>
              </w:rPr>
            </w:pPr>
            <w:r>
              <w:rPr>
                <w:rFonts w:eastAsia="Calibri" w:cs="Calibri"/>
                <w:sz w:val="22"/>
                <w:szCs w:val="22"/>
                <w:lang w:eastAsia="en-US" w:bidi="ar-SA"/>
              </w:rPr>
              <w:t>Intro-Greenscreen</w:t>
            </w:r>
          </w:p>
        </w:tc>
        <w:tc>
          <w:tcPr>
            <w:tcW w:w="9639" w:type="dxa"/>
          </w:tcPr>
          <w:p w14:paraId="1BDD83F8" w14:textId="09A9DE22" w:rsidR="00497DF0" w:rsidRDefault="00497DF0" w:rsidP="00497DF0">
            <w:pPr>
              <w:spacing w:line="276" w:lineRule="auto"/>
              <w:rPr>
                <w:rFonts w:eastAsia="Calibri" w:cs="Calibri"/>
                <w:sz w:val="22"/>
                <w:szCs w:val="22"/>
                <w:lang w:eastAsia="en-US" w:bidi="ar-SA"/>
              </w:rPr>
            </w:pPr>
            <w:r>
              <w:t xml:space="preserve">Hallo, in diesem </w:t>
            </w:r>
            <w:proofErr w:type="spellStart"/>
            <w:r>
              <w:t>DigiChem</w:t>
            </w:r>
            <w:proofErr w:type="spellEnd"/>
            <w:r>
              <w:t xml:space="preserve">-Video lernst Du die grundlegenden gemeinsamen Bedienelemente der </w:t>
            </w:r>
            <w:proofErr w:type="spellStart"/>
            <w:r>
              <w:t>scheLM</w:t>
            </w:r>
            <w:proofErr w:type="spellEnd"/>
            <w:r>
              <w:t xml:space="preserve"> </w:t>
            </w:r>
            <w:r>
              <w:t>3D Lernmodule kennen.</w:t>
            </w:r>
          </w:p>
        </w:tc>
        <w:tc>
          <w:tcPr>
            <w:tcW w:w="1417" w:type="dxa"/>
          </w:tcPr>
          <w:p w14:paraId="1C1C7B04" w14:textId="77777777" w:rsidR="00497DF0" w:rsidRDefault="00497DF0" w:rsidP="00497DF0">
            <w:pPr>
              <w:widowControl w:val="0"/>
              <w:spacing w:line="276" w:lineRule="auto"/>
              <w:rPr>
                <w:rFonts w:ascii="Calibri" w:eastAsia="Calibri" w:hAnsi="Calibri" w:cs="Calibri"/>
                <w:sz w:val="22"/>
                <w:szCs w:val="22"/>
                <w:lang w:eastAsia="en-US" w:bidi="ar-SA"/>
              </w:rPr>
            </w:pPr>
          </w:p>
        </w:tc>
      </w:tr>
      <w:tr w:rsidR="00497DF0" w14:paraId="26E59740" w14:textId="77777777">
        <w:trPr>
          <w:trHeight w:val="851"/>
        </w:trPr>
        <w:tc>
          <w:tcPr>
            <w:tcW w:w="532" w:type="dxa"/>
          </w:tcPr>
          <w:p w14:paraId="48D1701A"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25C683E4" w14:textId="00B7DAF4" w:rsidR="00497DF0" w:rsidRDefault="00497DF0" w:rsidP="00497DF0">
            <w:pPr>
              <w:widowControl w:val="0"/>
              <w:spacing w:line="276" w:lineRule="auto"/>
              <w:rPr>
                <w:rFonts w:eastAsia="Calibri" w:cs="Calibri"/>
                <w:sz w:val="22"/>
                <w:szCs w:val="22"/>
                <w:lang w:eastAsia="en-US" w:bidi="ar-SA"/>
              </w:rPr>
            </w:pPr>
            <w:r>
              <w:rPr>
                <w:noProof/>
              </w:rPr>
              <w:drawing>
                <wp:inline distT="0" distB="0" distL="0" distR="0" wp14:anchorId="28577212" wp14:editId="3DBFF58E">
                  <wp:extent cx="1649730" cy="1023730"/>
                  <wp:effectExtent l="0" t="0" r="762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4999" cy="1033205"/>
                          </a:xfrm>
                          <a:prstGeom prst="rect">
                            <a:avLst/>
                          </a:prstGeom>
                        </pic:spPr>
                      </pic:pic>
                    </a:graphicData>
                  </a:graphic>
                </wp:inline>
              </w:drawing>
            </w:r>
          </w:p>
        </w:tc>
        <w:tc>
          <w:tcPr>
            <w:tcW w:w="9639" w:type="dxa"/>
          </w:tcPr>
          <w:p w14:paraId="1857D36E" w14:textId="3DE811D4" w:rsidR="00497DF0" w:rsidRDefault="00497DF0" w:rsidP="00497DF0">
            <w:pPr>
              <w:spacing w:line="276" w:lineRule="auto"/>
            </w:pPr>
            <w:r>
              <w:t xml:space="preserve">Weitere Bedienelemente für einzelne </w:t>
            </w:r>
            <w:proofErr w:type="spellStart"/>
            <w:r>
              <w:t>scheLM</w:t>
            </w:r>
            <w:proofErr w:type="spellEnd"/>
            <w:r>
              <w:t xml:space="preserve"> 3D </w:t>
            </w:r>
            <w:r>
              <w:t>Module</w:t>
            </w:r>
            <w:r>
              <w:t xml:space="preserve"> sind in separaten Videos erklärt.</w:t>
            </w:r>
          </w:p>
          <w:p w14:paraId="7C56EF3C" w14:textId="77777777" w:rsidR="00497DF0" w:rsidRDefault="00497DF0" w:rsidP="00497DF0">
            <w:pPr>
              <w:spacing w:line="276" w:lineRule="auto"/>
            </w:pPr>
            <w:r>
              <w:t xml:space="preserve">Dazu nutzen wir das Modul </w:t>
            </w:r>
            <w:proofErr w:type="spellStart"/>
            <w:r>
              <w:t>scheLM</w:t>
            </w:r>
            <w:proofErr w:type="spellEnd"/>
            <w:r>
              <w:t xml:space="preserve"> 3D-Konformationen-Butan. </w:t>
            </w:r>
          </w:p>
          <w:p w14:paraId="024276DD" w14:textId="2E24CD8E" w:rsidR="00497DF0" w:rsidRDefault="00497DF0" w:rsidP="00497DF0">
            <w:pPr>
              <w:spacing w:line="276" w:lineRule="auto"/>
            </w:pPr>
            <w:r>
              <w:t xml:space="preserve">Gehe zunächst auf die Startseite von </w:t>
            </w:r>
            <w:proofErr w:type="spellStart"/>
            <w:r>
              <w:t>scheLM</w:t>
            </w:r>
            <w:proofErr w:type="spellEnd"/>
            <w:r>
              <w:t>: www.schelm.hhu.de.</w:t>
            </w:r>
          </w:p>
        </w:tc>
        <w:tc>
          <w:tcPr>
            <w:tcW w:w="1417" w:type="dxa"/>
          </w:tcPr>
          <w:p w14:paraId="71DCC06B" w14:textId="77777777" w:rsidR="00497DF0" w:rsidRDefault="00497DF0" w:rsidP="00497DF0">
            <w:pPr>
              <w:widowControl w:val="0"/>
              <w:spacing w:line="276" w:lineRule="auto"/>
            </w:pPr>
          </w:p>
          <w:p w14:paraId="634CB7ED" w14:textId="77777777" w:rsidR="00497DF0" w:rsidRDefault="00497DF0" w:rsidP="00497DF0">
            <w:pPr>
              <w:widowControl w:val="0"/>
              <w:spacing w:line="276" w:lineRule="auto"/>
            </w:pPr>
          </w:p>
          <w:p w14:paraId="4AD6A0DA" w14:textId="152FEA59" w:rsidR="00497DF0" w:rsidRDefault="00497DF0" w:rsidP="00497DF0">
            <w:pPr>
              <w:widowControl w:val="0"/>
              <w:spacing w:line="276" w:lineRule="auto"/>
              <w:rPr>
                <w:rFonts w:ascii="Calibri" w:eastAsia="Calibri" w:hAnsi="Calibri" w:cs="Calibri"/>
                <w:sz w:val="22"/>
                <w:szCs w:val="22"/>
                <w:lang w:eastAsia="en-US" w:bidi="ar-SA"/>
              </w:rPr>
            </w:pPr>
            <w:hyperlink r:id="rId9" w:history="1">
              <w:r w:rsidRPr="00183ECC">
                <w:rPr>
                  <w:rStyle w:val="Hyperlink"/>
                </w:rPr>
                <w:t>www.schelm.hhu.de</w:t>
              </w:r>
            </w:hyperlink>
            <w:r>
              <w:t xml:space="preserve"> einblenden</w:t>
            </w:r>
          </w:p>
        </w:tc>
      </w:tr>
      <w:tr w:rsidR="00497DF0" w14:paraId="14D8323F" w14:textId="77777777">
        <w:trPr>
          <w:trHeight w:val="1597"/>
        </w:trPr>
        <w:tc>
          <w:tcPr>
            <w:tcW w:w="532" w:type="dxa"/>
          </w:tcPr>
          <w:p w14:paraId="50E84ABD"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7A88225A" w14:textId="54A4BEB6" w:rsidR="00497DF0" w:rsidRDefault="00497DF0" w:rsidP="00497DF0">
            <w:pPr>
              <w:widowControl w:val="0"/>
              <w:spacing w:line="276" w:lineRule="auto"/>
              <w:rPr>
                <w:rFonts w:eastAsia="Calibri" w:cs="Calibri"/>
                <w:sz w:val="22"/>
                <w:szCs w:val="22"/>
                <w:lang w:eastAsia="en-US" w:bidi="ar-SA"/>
              </w:rPr>
            </w:pPr>
            <w:r>
              <w:rPr>
                <w:noProof/>
              </w:rPr>
              <w:drawing>
                <wp:inline distT="0" distB="0" distL="0" distR="0" wp14:anchorId="4F351E9D" wp14:editId="505646C3">
                  <wp:extent cx="1649730" cy="1023730"/>
                  <wp:effectExtent l="0" t="0" r="762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4999" cy="1033205"/>
                          </a:xfrm>
                          <a:prstGeom prst="rect">
                            <a:avLst/>
                          </a:prstGeom>
                        </pic:spPr>
                      </pic:pic>
                    </a:graphicData>
                  </a:graphic>
                </wp:inline>
              </w:drawing>
            </w:r>
          </w:p>
        </w:tc>
        <w:tc>
          <w:tcPr>
            <w:tcW w:w="9639" w:type="dxa"/>
          </w:tcPr>
          <w:p w14:paraId="030D06D5" w14:textId="276BB1F4" w:rsidR="00497DF0" w:rsidRDefault="00497DF0" w:rsidP="00497DF0">
            <w:pPr>
              <w:tabs>
                <w:tab w:val="left" w:pos="1705"/>
              </w:tabs>
              <w:spacing w:line="276" w:lineRule="auto"/>
              <w:rPr>
                <w:rFonts w:eastAsia="Calibri" w:cs="Calibri"/>
                <w:sz w:val="22"/>
                <w:szCs w:val="22"/>
                <w:lang w:eastAsia="en-US" w:bidi="ar-SA"/>
              </w:rPr>
            </w:pPr>
            <w:r>
              <w:t xml:space="preserve">Im Menü auf der linken Seite wählst Du zunächst </w:t>
            </w:r>
            <w:proofErr w:type="spellStart"/>
            <w:r>
              <w:t>scheLM</w:t>
            </w:r>
            <w:proofErr w:type="spellEnd"/>
            <w:r>
              <w:t xml:space="preserve"> 3D, </w:t>
            </w:r>
            <w:r>
              <w:br/>
              <w:t xml:space="preserve">--- dann </w:t>
            </w:r>
            <w:proofErr w:type="spellStart"/>
            <w:r>
              <w:t>Konformationen</w:t>
            </w:r>
            <w:proofErr w:type="spellEnd"/>
            <w:r>
              <w:t xml:space="preserve"> </w:t>
            </w:r>
            <w:r>
              <w:br/>
              <w:t>--- und dann Butan aus.</w:t>
            </w:r>
          </w:p>
        </w:tc>
        <w:tc>
          <w:tcPr>
            <w:tcW w:w="1417" w:type="dxa"/>
          </w:tcPr>
          <w:p w14:paraId="30DCCE42" w14:textId="77777777" w:rsidR="00497DF0" w:rsidRDefault="00497DF0" w:rsidP="00497DF0">
            <w:pPr>
              <w:pStyle w:val="Listenabsatz"/>
              <w:widowControl w:val="0"/>
              <w:spacing w:line="276" w:lineRule="auto"/>
              <w:ind w:left="0"/>
              <w:jc w:val="both"/>
              <w:rPr>
                <w:rFonts w:ascii="Calibri" w:eastAsia="Calibri" w:hAnsi="Calibri" w:cs="Calibri"/>
                <w:sz w:val="22"/>
                <w:szCs w:val="22"/>
                <w:lang w:eastAsia="en-US" w:bidi="ar-SA"/>
              </w:rPr>
            </w:pPr>
            <w:r>
              <w:rPr>
                <w:rFonts w:ascii="Calibri" w:eastAsia="Calibri" w:hAnsi="Calibri" w:cs="Calibri"/>
                <w:sz w:val="22"/>
                <w:szCs w:val="22"/>
                <w:lang w:eastAsia="en-US" w:bidi="ar-SA"/>
              </w:rPr>
              <w:t>Scheinwerfer</w:t>
            </w:r>
          </w:p>
          <w:p w14:paraId="696DDC8D" w14:textId="77777777" w:rsidR="00A35E67" w:rsidRDefault="00A35E67" w:rsidP="00497DF0">
            <w:pPr>
              <w:pStyle w:val="Listenabsatz"/>
              <w:widowControl w:val="0"/>
              <w:spacing w:line="276" w:lineRule="auto"/>
              <w:ind w:left="0"/>
              <w:jc w:val="both"/>
              <w:rPr>
                <w:rFonts w:ascii="Calibri" w:eastAsia="Calibri" w:hAnsi="Calibri" w:cs="Calibri"/>
                <w:sz w:val="22"/>
                <w:szCs w:val="22"/>
                <w:lang w:eastAsia="en-US" w:bidi="ar-SA"/>
              </w:rPr>
            </w:pPr>
            <w:r>
              <w:rPr>
                <w:rFonts w:ascii="Calibri" w:eastAsia="Calibri" w:hAnsi="Calibri" w:cs="Calibri"/>
                <w:sz w:val="22"/>
                <w:szCs w:val="22"/>
                <w:lang w:eastAsia="en-US" w:bidi="ar-SA"/>
              </w:rPr>
              <w:t>Scheinwerfer</w:t>
            </w:r>
          </w:p>
          <w:p w14:paraId="09235BF6" w14:textId="77777777" w:rsidR="00A35E67" w:rsidRDefault="00A35E67" w:rsidP="00497DF0">
            <w:pPr>
              <w:pStyle w:val="Listenabsatz"/>
              <w:widowControl w:val="0"/>
              <w:spacing w:line="276" w:lineRule="auto"/>
              <w:ind w:left="0"/>
              <w:jc w:val="both"/>
              <w:rPr>
                <w:rFonts w:ascii="Calibri" w:eastAsia="Calibri" w:hAnsi="Calibri" w:cs="Calibri"/>
                <w:sz w:val="22"/>
                <w:szCs w:val="22"/>
                <w:lang w:eastAsia="en-US" w:bidi="ar-SA"/>
              </w:rPr>
            </w:pPr>
            <w:r>
              <w:rPr>
                <w:rFonts w:ascii="Calibri" w:eastAsia="Calibri" w:hAnsi="Calibri" w:cs="Calibri"/>
                <w:sz w:val="22"/>
                <w:szCs w:val="22"/>
                <w:lang w:eastAsia="en-US" w:bidi="ar-SA"/>
              </w:rPr>
              <w:t>Scheinwerfer</w:t>
            </w:r>
          </w:p>
          <w:p w14:paraId="25CBC1D8" w14:textId="61DECA2F" w:rsidR="00A35E67" w:rsidRDefault="00A35E67" w:rsidP="00497DF0">
            <w:pPr>
              <w:pStyle w:val="Listenabsatz"/>
              <w:widowControl w:val="0"/>
              <w:spacing w:line="276" w:lineRule="auto"/>
              <w:ind w:left="0"/>
              <w:jc w:val="both"/>
              <w:rPr>
                <w:rFonts w:ascii="Calibri" w:eastAsia="Calibri" w:hAnsi="Calibri" w:cs="Calibri"/>
                <w:sz w:val="22"/>
                <w:szCs w:val="22"/>
                <w:lang w:eastAsia="en-US" w:bidi="ar-SA"/>
              </w:rPr>
            </w:pPr>
            <w:r>
              <w:rPr>
                <w:rFonts w:ascii="Calibri" w:eastAsia="Calibri" w:hAnsi="Calibri" w:cs="Calibri"/>
                <w:sz w:val="22"/>
                <w:szCs w:val="22"/>
                <w:lang w:eastAsia="en-US" w:bidi="ar-SA"/>
              </w:rPr>
              <w:t>Dann scrollen</w:t>
            </w:r>
          </w:p>
        </w:tc>
      </w:tr>
      <w:tr w:rsidR="00497DF0" w14:paraId="41E3586E" w14:textId="77777777">
        <w:trPr>
          <w:trHeight w:val="1597"/>
        </w:trPr>
        <w:tc>
          <w:tcPr>
            <w:tcW w:w="532" w:type="dxa"/>
          </w:tcPr>
          <w:p w14:paraId="450C5CE6"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0654BE5F" w14:textId="6D323E08" w:rsidR="00497DF0" w:rsidRDefault="00497DF0" w:rsidP="00497DF0">
            <w:pPr>
              <w:widowControl w:val="0"/>
              <w:spacing w:line="276" w:lineRule="auto"/>
              <w:rPr>
                <w:rFonts w:eastAsia="Calibri" w:cs="Calibri"/>
                <w:sz w:val="22"/>
                <w:szCs w:val="22"/>
                <w:lang w:eastAsia="en-US" w:bidi="ar-SA"/>
              </w:rPr>
            </w:pPr>
            <w:r>
              <w:rPr>
                <w:noProof/>
              </w:rPr>
              <w:drawing>
                <wp:inline distT="0" distB="0" distL="0" distR="0" wp14:anchorId="3B82B30A" wp14:editId="25AD84F9">
                  <wp:extent cx="1570639" cy="854765"/>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8541" cy="859065"/>
                          </a:xfrm>
                          <a:prstGeom prst="rect">
                            <a:avLst/>
                          </a:prstGeom>
                        </pic:spPr>
                      </pic:pic>
                    </a:graphicData>
                  </a:graphic>
                </wp:inline>
              </w:drawing>
            </w:r>
          </w:p>
        </w:tc>
        <w:tc>
          <w:tcPr>
            <w:tcW w:w="9639" w:type="dxa"/>
          </w:tcPr>
          <w:p w14:paraId="55C3CE74" w14:textId="721EC4D6" w:rsidR="00497DF0" w:rsidRDefault="00497DF0" w:rsidP="00497DF0">
            <w:pPr>
              <w:spacing w:line="276" w:lineRule="auto"/>
            </w:pPr>
            <w:r w:rsidRPr="00ED7022">
              <w:t xml:space="preserve">Im dunkelblauen Kasten ist der Animationsbereich als zentrales Element dargestellt. </w:t>
            </w:r>
          </w:p>
          <w:p w14:paraId="5E49B112" w14:textId="09A98CC1" w:rsidR="00497DF0" w:rsidRDefault="00497DF0" w:rsidP="00497DF0">
            <w:pPr>
              <w:tabs>
                <w:tab w:val="left" w:pos="1094"/>
              </w:tabs>
              <w:spacing w:line="276" w:lineRule="auto"/>
              <w:rPr>
                <w:rFonts w:eastAsia="Calibri" w:cs="Calibri"/>
                <w:sz w:val="22"/>
                <w:szCs w:val="22"/>
                <w:lang w:eastAsia="en-US" w:bidi="ar-SA"/>
              </w:rPr>
            </w:pPr>
            <w:r>
              <w:t xml:space="preserve">--- </w:t>
            </w:r>
            <w:r w:rsidRPr="00ED7022">
              <w:t xml:space="preserve">Über- sowie unter dem Animationsbereich befindet sich </w:t>
            </w:r>
            <w:r w:rsidR="00A35E67">
              <w:t xml:space="preserve">der </w:t>
            </w:r>
            <w:r w:rsidRPr="00ED7022">
              <w:t>Text</w:t>
            </w:r>
            <w:r>
              <w:t>.</w:t>
            </w:r>
          </w:p>
        </w:tc>
        <w:tc>
          <w:tcPr>
            <w:tcW w:w="1417" w:type="dxa"/>
          </w:tcPr>
          <w:p w14:paraId="5C546D2A" w14:textId="77777777" w:rsidR="00497DF0" w:rsidRDefault="00A35E67" w:rsidP="00A35E67">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Kasten</w:t>
            </w:r>
          </w:p>
          <w:p w14:paraId="4C1AF986" w14:textId="45B949FD" w:rsidR="00A35E67" w:rsidRDefault="00A35E67" w:rsidP="00A35E67">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Scrollen</w:t>
            </w:r>
          </w:p>
        </w:tc>
      </w:tr>
      <w:tr w:rsidR="00497DF0" w14:paraId="683C14FA" w14:textId="77777777">
        <w:trPr>
          <w:trHeight w:val="1597"/>
        </w:trPr>
        <w:tc>
          <w:tcPr>
            <w:tcW w:w="532" w:type="dxa"/>
          </w:tcPr>
          <w:p w14:paraId="49C44A21"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0A5CA97C" w14:textId="7D801BB4" w:rsidR="00497DF0" w:rsidRDefault="00497DF0" w:rsidP="00497DF0">
            <w:pPr>
              <w:widowControl w:val="0"/>
              <w:spacing w:line="276" w:lineRule="auto"/>
              <w:rPr>
                <w:rFonts w:eastAsia="Calibri" w:cs="Calibri"/>
                <w:sz w:val="22"/>
                <w:szCs w:val="22"/>
                <w:lang w:eastAsia="en-US" w:bidi="ar-SA"/>
              </w:rPr>
            </w:pPr>
            <w:r>
              <w:object w:dxaOrig="9840" w:dyaOrig="5340" w14:anchorId="4CC59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8.35pt;height:76.7pt" o:ole="">
                  <v:imagedata r:id="rId11" o:title=""/>
                </v:shape>
                <o:OLEObject Type="Embed" ProgID="CorelPHOTOPAINT.Image.13" ShapeID="_x0000_i1033" DrawAspect="Content" ObjectID="_1730742570" r:id="rId12"/>
              </w:object>
            </w:r>
          </w:p>
        </w:tc>
        <w:tc>
          <w:tcPr>
            <w:tcW w:w="9639" w:type="dxa"/>
          </w:tcPr>
          <w:p w14:paraId="46E77341" w14:textId="77777777" w:rsidR="00497DF0" w:rsidRDefault="00497DF0" w:rsidP="00497DF0">
            <w:pPr>
              <w:spacing w:line="276" w:lineRule="auto"/>
            </w:pPr>
            <w:r>
              <w:t>Der Animationsbereich besitzt in diesem Fall drei Graphikelemente</w:t>
            </w:r>
          </w:p>
          <w:p w14:paraId="5AB8FFF5" w14:textId="677B7D26" w:rsidR="00497DF0" w:rsidRDefault="00497DF0" w:rsidP="00497DF0">
            <w:pPr>
              <w:spacing w:line="276" w:lineRule="auto"/>
            </w:pPr>
            <w:r>
              <w:t xml:space="preserve">--- Die ersten beiden Graphikelemente zeigen eine identische 3D Repräsentation von Butan, </w:t>
            </w:r>
          </w:p>
          <w:p w14:paraId="6C47A6A4" w14:textId="4A61FFE9" w:rsidR="00497DF0" w:rsidRDefault="00497DF0" w:rsidP="00497DF0">
            <w:pPr>
              <w:spacing w:line="276" w:lineRule="auto"/>
            </w:pPr>
            <w:r>
              <w:t xml:space="preserve">--- der dritte eine Energiekurve. </w:t>
            </w:r>
          </w:p>
          <w:p w14:paraId="1FDEB731" w14:textId="46328E96" w:rsidR="00497DF0" w:rsidRDefault="00A35E67" w:rsidP="00497DF0">
            <w:pPr>
              <w:spacing w:line="276" w:lineRule="auto"/>
            </w:pPr>
            <w:r>
              <w:t>I</w:t>
            </w:r>
            <w:r w:rsidR="00497DF0">
              <w:t xml:space="preserve">n anderen </w:t>
            </w:r>
            <w:proofErr w:type="spellStart"/>
            <w:r w:rsidR="00497DF0">
              <w:t>scheLM</w:t>
            </w:r>
            <w:proofErr w:type="spellEnd"/>
            <w:r w:rsidR="00497DF0">
              <w:t xml:space="preserve"> 3D Modulen gibt es nur einen Teil dieser Graphikelemente.</w:t>
            </w:r>
          </w:p>
        </w:tc>
        <w:tc>
          <w:tcPr>
            <w:tcW w:w="1417" w:type="dxa"/>
          </w:tcPr>
          <w:p w14:paraId="6517922E" w14:textId="77777777" w:rsidR="00497DF0" w:rsidRDefault="00497DF0" w:rsidP="00497DF0">
            <w:pPr>
              <w:spacing w:line="276" w:lineRule="auto"/>
              <w:rPr>
                <w:rFonts w:ascii="Calibri" w:eastAsia="Calibri" w:hAnsi="Calibri" w:cs="Calibri"/>
                <w:sz w:val="22"/>
                <w:szCs w:val="22"/>
                <w:lang w:eastAsia="en-US" w:bidi="ar-SA"/>
              </w:rPr>
            </w:pPr>
          </w:p>
          <w:p w14:paraId="1C28E4B4" w14:textId="77777777" w:rsidR="00A35E67" w:rsidRDefault="00A35E67" w:rsidP="00497DF0">
            <w:pPr>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Zeigen, Kasten</w:t>
            </w:r>
          </w:p>
          <w:p w14:paraId="3E268EAB" w14:textId="6E2C4A87" w:rsidR="00A35E67" w:rsidRDefault="00A35E67" w:rsidP="00497DF0">
            <w:pPr>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Kasten</w:t>
            </w:r>
          </w:p>
        </w:tc>
      </w:tr>
      <w:tr w:rsidR="00497DF0" w14:paraId="28881CF4" w14:textId="77777777">
        <w:trPr>
          <w:trHeight w:val="1597"/>
        </w:trPr>
        <w:tc>
          <w:tcPr>
            <w:tcW w:w="532" w:type="dxa"/>
          </w:tcPr>
          <w:p w14:paraId="63809E8D"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584F7D29" w14:textId="05EFFBF8" w:rsidR="00497DF0" w:rsidRDefault="00497DF0" w:rsidP="00497DF0">
            <w:pPr>
              <w:widowControl w:val="0"/>
              <w:spacing w:line="276" w:lineRule="auto"/>
            </w:pPr>
            <w:r>
              <w:rPr>
                <w:noProof/>
              </w:rPr>
              <w:drawing>
                <wp:inline distT="0" distB="0" distL="0" distR="0" wp14:anchorId="62A21C61" wp14:editId="6B5AD779">
                  <wp:extent cx="1610139" cy="1003300"/>
                  <wp:effectExtent l="0" t="0" r="952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8423" cy="1014693"/>
                          </a:xfrm>
                          <a:prstGeom prst="rect">
                            <a:avLst/>
                          </a:prstGeom>
                        </pic:spPr>
                      </pic:pic>
                    </a:graphicData>
                  </a:graphic>
                </wp:inline>
              </w:drawing>
            </w:r>
          </w:p>
        </w:tc>
        <w:tc>
          <w:tcPr>
            <w:tcW w:w="9639" w:type="dxa"/>
          </w:tcPr>
          <w:p w14:paraId="7C8163FC" w14:textId="2B35ADAF" w:rsidR="00497DF0" w:rsidRDefault="00497DF0" w:rsidP="00497DF0">
            <w:pPr>
              <w:spacing w:line="276" w:lineRule="auto"/>
            </w:pPr>
            <w:r>
              <w:t>Die Ausrichtung der beiden Moleküle im Raum kannst Du interaktiv verändern. Fahre dazu mit der Maus über eine der beiden Strukturen</w:t>
            </w:r>
            <w:r>
              <w:br/>
              <w:t xml:space="preserve">--- und bewege die Maus mit gedrückter linker Maustaste. Du siehst, wie sich die Ansicht der beiden Moleküle </w:t>
            </w:r>
            <w:r w:rsidR="00A35E67">
              <w:t>ver</w:t>
            </w:r>
            <w:r>
              <w:t xml:space="preserve">ändert. </w:t>
            </w:r>
          </w:p>
        </w:tc>
        <w:tc>
          <w:tcPr>
            <w:tcW w:w="1417" w:type="dxa"/>
          </w:tcPr>
          <w:p w14:paraId="0AE5AF70" w14:textId="6454DEBE" w:rsidR="00497DF0" w:rsidRDefault="00A35E67"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Kasten</w:t>
            </w:r>
          </w:p>
        </w:tc>
      </w:tr>
      <w:tr w:rsidR="00497DF0" w14:paraId="5DFB3AFC" w14:textId="77777777">
        <w:trPr>
          <w:trHeight w:val="1597"/>
        </w:trPr>
        <w:tc>
          <w:tcPr>
            <w:tcW w:w="532" w:type="dxa"/>
          </w:tcPr>
          <w:p w14:paraId="5080F923"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7EE28BFA" w14:textId="14E01BB7" w:rsidR="00497DF0" w:rsidRDefault="00497DF0" w:rsidP="00497DF0">
            <w:pPr>
              <w:widowControl w:val="0"/>
              <w:spacing w:line="276" w:lineRule="auto"/>
            </w:pPr>
            <w:r>
              <w:object w:dxaOrig="9840" w:dyaOrig="5340" w14:anchorId="5B80E120">
                <v:shape id="_x0000_i1041" type="#_x0000_t75" style="width:128.35pt;height:79.05pt" o:ole="">
                  <v:imagedata r:id="rId14" o:title=""/>
                </v:shape>
                <o:OLEObject Type="Embed" ProgID="CorelPHOTOPAINT.Image.13" ShapeID="_x0000_i1041" DrawAspect="Content" ObjectID="_1730742571" r:id="rId15"/>
              </w:object>
            </w:r>
          </w:p>
        </w:tc>
        <w:tc>
          <w:tcPr>
            <w:tcW w:w="9639" w:type="dxa"/>
          </w:tcPr>
          <w:p w14:paraId="5420F4F9" w14:textId="70D6CCE9" w:rsidR="00497DF0" w:rsidRDefault="00497DF0" w:rsidP="00497DF0">
            <w:pPr>
              <w:spacing w:line="276" w:lineRule="auto"/>
            </w:pPr>
            <w:r>
              <w:t xml:space="preserve">Unter den Graphikelementen sind die Kontrollelemente untergebracht. In diesem Video lernst Du die generellen Kontrollelemente kennen, die sich in allen </w:t>
            </w:r>
            <w:proofErr w:type="spellStart"/>
            <w:r>
              <w:t>scheLM</w:t>
            </w:r>
            <w:proofErr w:type="spellEnd"/>
            <w:r>
              <w:t xml:space="preserve"> 3D Modulen wiederholen.</w:t>
            </w:r>
          </w:p>
        </w:tc>
        <w:tc>
          <w:tcPr>
            <w:tcW w:w="1417" w:type="dxa"/>
          </w:tcPr>
          <w:p w14:paraId="78741182" w14:textId="21DA3B1A" w:rsidR="00497DF0" w:rsidRDefault="00A35E67"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Kasten</w:t>
            </w:r>
          </w:p>
          <w:p w14:paraId="0F62D7BE" w14:textId="77777777" w:rsidR="00497DF0" w:rsidRDefault="00497DF0" w:rsidP="00497DF0">
            <w:pPr>
              <w:widowControl w:val="0"/>
              <w:spacing w:line="276" w:lineRule="auto"/>
              <w:rPr>
                <w:rFonts w:ascii="Calibri" w:eastAsia="Calibri" w:hAnsi="Calibri" w:cs="Calibri"/>
                <w:sz w:val="22"/>
                <w:szCs w:val="22"/>
                <w:lang w:eastAsia="en-US" w:bidi="ar-SA"/>
              </w:rPr>
            </w:pPr>
          </w:p>
        </w:tc>
      </w:tr>
      <w:tr w:rsidR="00497DF0" w14:paraId="1261DAC9" w14:textId="77777777">
        <w:trPr>
          <w:trHeight w:val="1597"/>
        </w:trPr>
        <w:tc>
          <w:tcPr>
            <w:tcW w:w="532" w:type="dxa"/>
          </w:tcPr>
          <w:p w14:paraId="45C98121"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5E6BA9F3" w14:textId="77777777" w:rsidR="00497DF0" w:rsidRDefault="00497DF0" w:rsidP="00497DF0">
            <w:pPr>
              <w:widowControl w:val="0"/>
              <w:spacing w:line="276" w:lineRule="auto"/>
            </w:pPr>
          </w:p>
        </w:tc>
        <w:tc>
          <w:tcPr>
            <w:tcW w:w="9639" w:type="dxa"/>
          </w:tcPr>
          <w:p w14:paraId="17D0A523" w14:textId="77777777" w:rsidR="00497DF0" w:rsidRDefault="00497DF0" w:rsidP="00497DF0">
            <w:pPr>
              <w:spacing w:line="276" w:lineRule="auto"/>
            </w:pPr>
            <w:r>
              <w:t xml:space="preserve">Links gibt es die Kontrollelemente </w:t>
            </w:r>
          </w:p>
          <w:p w14:paraId="3A5BDB66" w14:textId="77777777" w:rsidR="00497DF0" w:rsidRDefault="00497DF0" w:rsidP="00497DF0">
            <w:pPr>
              <w:spacing w:line="276" w:lineRule="auto"/>
            </w:pPr>
            <w:r>
              <w:t xml:space="preserve">--- Stabdurchmesser </w:t>
            </w:r>
          </w:p>
          <w:p w14:paraId="70FCADEB" w14:textId="77777777" w:rsidR="00497DF0" w:rsidRDefault="00497DF0" w:rsidP="00497DF0">
            <w:pPr>
              <w:spacing w:line="276" w:lineRule="auto"/>
            </w:pPr>
            <w:r>
              <w:t xml:space="preserve">--- und Kugelgröße. </w:t>
            </w:r>
          </w:p>
          <w:p w14:paraId="71E77EB2" w14:textId="77777777" w:rsidR="00A35E67" w:rsidRDefault="00497DF0" w:rsidP="00497DF0">
            <w:pPr>
              <w:spacing w:line="276" w:lineRule="auto"/>
            </w:pPr>
            <w:r>
              <w:t>Klicke auf die entsprechenden „-“ und „+“-Symbole</w:t>
            </w:r>
            <w:r w:rsidR="00A35E67">
              <w:t>,</w:t>
            </w:r>
          </w:p>
          <w:p w14:paraId="6363BCBF" w14:textId="07030C75" w:rsidR="00497DF0" w:rsidRDefault="00497DF0" w:rsidP="00497DF0">
            <w:pPr>
              <w:spacing w:line="276" w:lineRule="auto"/>
            </w:pPr>
            <w:r>
              <w:t>um den Stabdurchmesser</w:t>
            </w:r>
            <w:r w:rsidR="00A35E67">
              <w:t xml:space="preserve"> </w:t>
            </w:r>
            <w:r>
              <w:t>und den Kugeldurchmesser anzupassen.</w:t>
            </w:r>
          </w:p>
        </w:tc>
        <w:tc>
          <w:tcPr>
            <w:tcW w:w="1417" w:type="dxa"/>
          </w:tcPr>
          <w:p w14:paraId="50CEA8AE" w14:textId="77777777" w:rsidR="00497DF0" w:rsidRDefault="00497DF0" w:rsidP="00497DF0">
            <w:pPr>
              <w:widowControl w:val="0"/>
              <w:spacing w:line="276" w:lineRule="auto"/>
              <w:rPr>
                <w:rFonts w:ascii="Calibri" w:eastAsia="Calibri" w:hAnsi="Calibri" w:cs="Calibri"/>
                <w:sz w:val="22"/>
                <w:szCs w:val="22"/>
                <w:lang w:eastAsia="en-US" w:bidi="ar-SA"/>
              </w:rPr>
            </w:pPr>
          </w:p>
          <w:p w14:paraId="1AC16656" w14:textId="77777777" w:rsidR="00A35E67" w:rsidRDefault="00A35E67"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Scheinwerfer</w:t>
            </w:r>
          </w:p>
          <w:p w14:paraId="26EE2CD5" w14:textId="77777777" w:rsidR="00A35E67" w:rsidRDefault="00A35E67"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Scheinwerfer</w:t>
            </w:r>
          </w:p>
          <w:p w14:paraId="3CD26ED2" w14:textId="77777777" w:rsidR="00A35E67" w:rsidRDefault="00A35E67"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Scheinwerfer</w:t>
            </w:r>
          </w:p>
          <w:p w14:paraId="044CD3B1" w14:textId="59599570" w:rsidR="00A35E67" w:rsidRDefault="00A35E67"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Scheinwerfer</w:t>
            </w:r>
          </w:p>
        </w:tc>
      </w:tr>
      <w:tr w:rsidR="00497DF0" w14:paraId="0BC2C1B5" w14:textId="77777777">
        <w:trPr>
          <w:trHeight w:val="1597"/>
        </w:trPr>
        <w:tc>
          <w:tcPr>
            <w:tcW w:w="532" w:type="dxa"/>
          </w:tcPr>
          <w:p w14:paraId="715848B8"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62EA9F52" w14:textId="77777777" w:rsidR="00497DF0" w:rsidRDefault="00497DF0" w:rsidP="00497DF0">
            <w:pPr>
              <w:widowControl w:val="0"/>
              <w:spacing w:line="276" w:lineRule="auto"/>
            </w:pPr>
          </w:p>
        </w:tc>
        <w:tc>
          <w:tcPr>
            <w:tcW w:w="9639" w:type="dxa"/>
          </w:tcPr>
          <w:p w14:paraId="5DEEFCF5" w14:textId="29F079BD" w:rsidR="00497DF0" w:rsidRDefault="00497DF0" w:rsidP="00497DF0">
            <w:pPr>
              <w:spacing w:line="276" w:lineRule="auto"/>
            </w:pPr>
            <w:r w:rsidRPr="00692509">
              <w:rPr>
                <w:rFonts w:cs="Liberation Serif"/>
              </w:rPr>
              <w:t>--- Du kannst auch die Schieberegler bei gedrückter linker Maustaste direkt verschieben.</w:t>
            </w:r>
          </w:p>
        </w:tc>
        <w:tc>
          <w:tcPr>
            <w:tcW w:w="1417" w:type="dxa"/>
          </w:tcPr>
          <w:p w14:paraId="346B199F" w14:textId="319C9BCE" w:rsidR="00497DF0" w:rsidRDefault="00A35E67" w:rsidP="00497DF0">
            <w:pPr>
              <w:widowControl w:val="0"/>
              <w:spacing w:line="276" w:lineRule="auto"/>
              <w:rPr>
                <w:rFonts w:ascii="Calibri" w:eastAsia="Calibri" w:hAnsi="Calibri" w:cs="Calibri"/>
                <w:sz w:val="22"/>
                <w:szCs w:val="22"/>
                <w:lang w:eastAsia="en-US" w:bidi="ar-SA"/>
              </w:rPr>
            </w:pPr>
            <w:r>
              <w:rPr>
                <w:rFonts w:eastAsia="Calibri" w:cs="Liberation Serif"/>
                <w:lang w:eastAsia="en-US" w:bidi="ar-SA"/>
              </w:rPr>
              <w:t>Scheinwerfer</w:t>
            </w:r>
          </w:p>
        </w:tc>
      </w:tr>
      <w:tr w:rsidR="00497DF0" w14:paraId="7B93342A" w14:textId="77777777">
        <w:trPr>
          <w:trHeight w:val="1597"/>
        </w:trPr>
        <w:tc>
          <w:tcPr>
            <w:tcW w:w="532" w:type="dxa"/>
          </w:tcPr>
          <w:p w14:paraId="417412B3"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1CFE276F" w14:textId="2D66B466" w:rsidR="00497DF0" w:rsidRDefault="00497DF0" w:rsidP="00497DF0">
            <w:pPr>
              <w:widowControl w:val="0"/>
              <w:spacing w:line="276" w:lineRule="auto"/>
            </w:pPr>
            <w:r w:rsidRPr="000D577C">
              <w:rPr>
                <w:rFonts w:eastAsia="Calibri" w:cs="Calibri"/>
                <w:b/>
                <w:sz w:val="22"/>
                <w:szCs w:val="22"/>
                <w:lang w:eastAsia="en-US" w:bidi="ar-SA"/>
              </w:rPr>
              <w:t>Mein Tipp:</w:t>
            </w:r>
            <w:r>
              <w:rPr>
                <w:rFonts w:eastAsia="Calibri" w:cs="Calibri"/>
                <w:sz w:val="22"/>
                <w:szCs w:val="22"/>
                <w:lang w:eastAsia="en-US" w:bidi="ar-SA"/>
              </w:rPr>
              <w:t xml:space="preserve"> </w:t>
            </w:r>
            <w:r>
              <w:t xml:space="preserve">Kugelgröße und Stabdurchmesser können über die + und </w:t>
            </w:r>
            <w:r w:rsidR="00A35E67">
              <w:t>-</w:t>
            </w:r>
            <w:r>
              <w:t>Button, oder über den Schieberegler an</w:t>
            </w:r>
            <w:r w:rsidR="00A35E67">
              <w:t>passbar</w:t>
            </w:r>
          </w:p>
        </w:tc>
        <w:tc>
          <w:tcPr>
            <w:tcW w:w="9639" w:type="dxa"/>
          </w:tcPr>
          <w:p w14:paraId="10098DAF" w14:textId="77777777" w:rsidR="00A35E67" w:rsidRDefault="00A35E67" w:rsidP="00497DF0">
            <w:pPr>
              <w:spacing w:line="276" w:lineRule="auto"/>
            </w:pPr>
            <w:r>
              <w:t>Mein Tipp:</w:t>
            </w:r>
          </w:p>
          <w:p w14:paraId="5D3B8EF6" w14:textId="598D1F88" w:rsidR="00497DF0" w:rsidRDefault="00497DF0" w:rsidP="00497DF0">
            <w:pPr>
              <w:spacing w:line="276" w:lineRule="auto"/>
            </w:pPr>
            <w:r>
              <w:t>Kugelgröße und Stabdurchmesser können über die + und -Button, oder über den Schieberegler angepasst werden.</w:t>
            </w:r>
          </w:p>
        </w:tc>
        <w:tc>
          <w:tcPr>
            <w:tcW w:w="1417" w:type="dxa"/>
          </w:tcPr>
          <w:p w14:paraId="50E851B4" w14:textId="4616DCEC" w:rsidR="00497DF0" w:rsidRDefault="00A35E67" w:rsidP="00497DF0">
            <w:pPr>
              <w:widowControl w:val="0"/>
              <w:spacing w:line="276" w:lineRule="auto"/>
              <w:rPr>
                <w:rFonts w:ascii="Calibri" w:eastAsia="Calibri" w:hAnsi="Calibri" w:cs="Calibri"/>
                <w:sz w:val="22"/>
                <w:szCs w:val="22"/>
                <w:lang w:eastAsia="en-US" w:bidi="ar-SA"/>
              </w:rPr>
            </w:pPr>
            <w:r>
              <w:t>Tipp Folie</w:t>
            </w:r>
          </w:p>
        </w:tc>
      </w:tr>
      <w:tr w:rsidR="00497DF0" w14:paraId="5FC33F0B" w14:textId="77777777">
        <w:trPr>
          <w:trHeight w:val="1597"/>
        </w:trPr>
        <w:tc>
          <w:tcPr>
            <w:tcW w:w="532" w:type="dxa"/>
          </w:tcPr>
          <w:p w14:paraId="4FFDDDA2"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23ED7D75" w14:textId="77777777" w:rsidR="00A35E67" w:rsidRDefault="00497DF0" w:rsidP="00497DF0">
            <w:pPr>
              <w:widowControl w:val="0"/>
              <w:spacing w:line="276" w:lineRule="auto"/>
              <w:rPr>
                <w:rFonts w:eastAsia="Calibri" w:cs="Calibri"/>
                <w:b/>
                <w:sz w:val="22"/>
                <w:szCs w:val="22"/>
                <w:lang w:eastAsia="en-US" w:bidi="ar-SA"/>
              </w:rPr>
            </w:pPr>
            <w:r w:rsidRPr="000D577C">
              <w:rPr>
                <w:rFonts w:eastAsia="Calibri" w:cs="Calibri"/>
                <w:b/>
                <w:sz w:val="22"/>
                <w:szCs w:val="22"/>
                <w:lang w:eastAsia="en-US" w:bidi="ar-SA"/>
              </w:rPr>
              <w:t>H</w:t>
            </w:r>
            <w:r w:rsidR="00A35E67">
              <w:rPr>
                <w:rFonts w:eastAsia="Calibri" w:cs="Calibri"/>
                <w:b/>
                <w:sz w:val="22"/>
                <w:szCs w:val="22"/>
                <w:lang w:eastAsia="en-US" w:bidi="ar-SA"/>
              </w:rPr>
              <w:t>inweis:</w:t>
            </w:r>
          </w:p>
          <w:p w14:paraId="592C63C6" w14:textId="3C714827" w:rsidR="00A35E67" w:rsidRPr="00A35E67" w:rsidRDefault="00A35E67" w:rsidP="00497DF0">
            <w:pPr>
              <w:widowControl w:val="0"/>
              <w:spacing w:line="276" w:lineRule="auto"/>
              <w:rPr>
                <w:rFonts w:eastAsia="Calibri" w:cs="Calibri"/>
                <w:bCs/>
                <w:sz w:val="22"/>
                <w:szCs w:val="22"/>
                <w:lang w:eastAsia="en-US" w:bidi="ar-SA"/>
              </w:rPr>
            </w:pPr>
            <w:r>
              <w:rPr>
                <w:rFonts w:eastAsia="Calibri" w:cs="Calibri"/>
                <w:bCs/>
                <w:sz w:val="22"/>
                <w:szCs w:val="22"/>
                <w:lang w:eastAsia="en-US" w:bidi="ar-SA"/>
              </w:rPr>
              <w:t>Zwei Bilder</w:t>
            </w:r>
          </w:p>
        </w:tc>
        <w:tc>
          <w:tcPr>
            <w:tcW w:w="9639" w:type="dxa"/>
          </w:tcPr>
          <w:p w14:paraId="16FC7594" w14:textId="78712419" w:rsidR="00497DF0" w:rsidRDefault="00497DF0" w:rsidP="00497DF0">
            <w:pPr>
              <w:spacing w:line="276" w:lineRule="auto"/>
            </w:pPr>
            <w:r>
              <w:t>Moleküle bestehen aus großen überlappenden Kugeln. Die Kugelstabdarstellung mit kleinen durch Stäbe verbundenen Kugeln dient nur der Übersichtlichkeit.</w:t>
            </w:r>
          </w:p>
        </w:tc>
        <w:tc>
          <w:tcPr>
            <w:tcW w:w="1417" w:type="dxa"/>
          </w:tcPr>
          <w:p w14:paraId="6E376FA7" w14:textId="790F97F9" w:rsidR="00497DF0" w:rsidRDefault="00497DF0" w:rsidP="00497DF0">
            <w:pPr>
              <w:widowControl w:val="0"/>
              <w:spacing w:line="276" w:lineRule="auto"/>
              <w:rPr>
                <w:rFonts w:ascii="Calibri" w:eastAsia="Calibri" w:hAnsi="Calibri" w:cs="Calibri"/>
                <w:sz w:val="22"/>
                <w:szCs w:val="22"/>
                <w:lang w:eastAsia="en-US" w:bidi="ar-SA"/>
              </w:rPr>
            </w:pPr>
            <w:r w:rsidRPr="00692509">
              <w:t xml:space="preserve">Hinweis </w:t>
            </w:r>
            <w:r w:rsidR="00A35E67">
              <w:t>Folie</w:t>
            </w:r>
          </w:p>
        </w:tc>
      </w:tr>
      <w:tr w:rsidR="00497DF0" w14:paraId="025C3EF7" w14:textId="77777777">
        <w:trPr>
          <w:trHeight w:val="1597"/>
        </w:trPr>
        <w:tc>
          <w:tcPr>
            <w:tcW w:w="532" w:type="dxa"/>
          </w:tcPr>
          <w:p w14:paraId="776A132F"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3B6EF486" w14:textId="0EE7EA4A" w:rsidR="00497DF0" w:rsidRDefault="00497DF0" w:rsidP="00497DF0">
            <w:pPr>
              <w:widowControl w:val="0"/>
              <w:spacing w:line="276" w:lineRule="auto"/>
            </w:pPr>
            <w:r>
              <w:rPr>
                <w:noProof/>
              </w:rPr>
              <w:drawing>
                <wp:inline distT="0" distB="0" distL="0" distR="0" wp14:anchorId="7213C816" wp14:editId="4AD35AB8">
                  <wp:extent cx="1649730" cy="924339"/>
                  <wp:effectExtent l="0" t="0" r="762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9070" cy="929572"/>
                          </a:xfrm>
                          <a:prstGeom prst="rect">
                            <a:avLst/>
                          </a:prstGeom>
                        </pic:spPr>
                      </pic:pic>
                    </a:graphicData>
                  </a:graphic>
                </wp:inline>
              </w:drawing>
            </w:r>
          </w:p>
        </w:tc>
        <w:tc>
          <w:tcPr>
            <w:tcW w:w="9639" w:type="dxa"/>
          </w:tcPr>
          <w:p w14:paraId="3C36596A" w14:textId="6C45FCF9" w:rsidR="00497DF0" w:rsidRDefault="00497DF0" w:rsidP="00497DF0">
            <w:pPr>
              <w:spacing w:line="276" w:lineRule="auto"/>
            </w:pPr>
            <w:r>
              <w:t>In der Mitte Unten finden sich</w:t>
            </w:r>
            <w:r w:rsidR="00A35E67">
              <w:t xml:space="preserve"> </w:t>
            </w:r>
            <w:r>
              <w:t>weitere Kontrollelemente,</w:t>
            </w:r>
          </w:p>
          <w:p w14:paraId="07B07F8A" w14:textId="1918B5BA" w:rsidR="00497DF0" w:rsidRDefault="00A35E67" w:rsidP="00497DF0">
            <w:pPr>
              <w:spacing w:line="276" w:lineRule="auto"/>
            </w:pPr>
            <w:r>
              <w:t xml:space="preserve">--- </w:t>
            </w:r>
            <w:r w:rsidR="00497DF0">
              <w:t>Zoom und Stereo.</w:t>
            </w:r>
          </w:p>
          <w:p w14:paraId="19198A9B" w14:textId="77777777" w:rsidR="00497DF0" w:rsidRDefault="00497DF0" w:rsidP="00497DF0">
            <w:pPr>
              <w:spacing w:line="276" w:lineRule="auto"/>
            </w:pPr>
            <w:r>
              <w:t xml:space="preserve">Aktiviere den Zoom-Button. </w:t>
            </w:r>
          </w:p>
          <w:p w14:paraId="42BF4FEE" w14:textId="775A8E07" w:rsidR="00A35E67" w:rsidRDefault="00A35E67" w:rsidP="00497DF0">
            <w:pPr>
              <w:spacing w:line="276" w:lineRule="auto"/>
            </w:pPr>
            <w:r>
              <w:t>F</w:t>
            </w:r>
            <w:r w:rsidR="00497DF0">
              <w:t>ahre mit der Maus über eine der beiden Moleküldarstellungen und nutze das Mausrad</w:t>
            </w:r>
            <w:r>
              <w:t>.</w:t>
            </w:r>
          </w:p>
          <w:p w14:paraId="2AA79BA9" w14:textId="68079E2C" w:rsidR="00497DF0" w:rsidRDefault="00A35E67" w:rsidP="00497DF0">
            <w:pPr>
              <w:spacing w:line="276" w:lineRule="auto"/>
            </w:pPr>
            <w:r>
              <w:t>D</w:t>
            </w:r>
            <w:r w:rsidR="00497DF0">
              <w:t>ie Größe der Abbildungen ändert sich!</w:t>
            </w:r>
          </w:p>
        </w:tc>
        <w:tc>
          <w:tcPr>
            <w:tcW w:w="1417" w:type="dxa"/>
          </w:tcPr>
          <w:p w14:paraId="015F4465" w14:textId="57068F25" w:rsidR="00497DF0" w:rsidRDefault="00A35E67"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Kasten, Scheinwerfer</w:t>
            </w:r>
          </w:p>
          <w:p w14:paraId="07B9DC41" w14:textId="77777777" w:rsidR="00A35E67" w:rsidRDefault="00A35E67" w:rsidP="00497DF0">
            <w:pPr>
              <w:widowControl w:val="0"/>
              <w:spacing w:line="276" w:lineRule="auto"/>
              <w:rPr>
                <w:rFonts w:ascii="Calibri" w:eastAsia="Calibri" w:hAnsi="Calibri" w:cs="Calibri"/>
                <w:sz w:val="22"/>
                <w:szCs w:val="22"/>
                <w:lang w:eastAsia="en-US" w:bidi="ar-SA"/>
              </w:rPr>
            </w:pPr>
          </w:p>
          <w:p w14:paraId="7B0B7A35" w14:textId="7E5C49BA" w:rsidR="00A35E67" w:rsidRDefault="00A35E67" w:rsidP="00497DF0">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zeigen</w:t>
            </w:r>
          </w:p>
        </w:tc>
      </w:tr>
      <w:tr w:rsidR="00497DF0" w14:paraId="7B1D0DBE" w14:textId="77777777">
        <w:trPr>
          <w:trHeight w:val="1597"/>
        </w:trPr>
        <w:tc>
          <w:tcPr>
            <w:tcW w:w="532" w:type="dxa"/>
          </w:tcPr>
          <w:p w14:paraId="6C0E7D93"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54964925" w14:textId="77777777" w:rsidR="00497DF0" w:rsidRDefault="00497DF0" w:rsidP="00497DF0">
            <w:pPr>
              <w:widowControl w:val="0"/>
              <w:spacing w:line="276" w:lineRule="auto"/>
              <w:rPr>
                <w:rFonts w:eastAsia="Calibri" w:cs="Calibri"/>
                <w:b/>
                <w:sz w:val="22"/>
                <w:szCs w:val="22"/>
                <w:lang w:eastAsia="en-US" w:bidi="ar-SA"/>
              </w:rPr>
            </w:pPr>
            <w:r w:rsidRPr="00692509">
              <w:rPr>
                <w:rFonts w:eastAsia="Calibri" w:cs="Calibri"/>
                <w:b/>
                <w:sz w:val="22"/>
                <w:szCs w:val="22"/>
                <w:lang w:eastAsia="en-US" w:bidi="ar-SA"/>
              </w:rPr>
              <w:t>Hinweis</w:t>
            </w:r>
            <w:r w:rsidR="005C5553">
              <w:rPr>
                <w:rFonts w:eastAsia="Calibri" w:cs="Calibri"/>
                <w:b/>
                <w:sz w:val="22"/>
                <w:szCs w:val="22"/>
                <w:lang w:eastAsia="en-US" w:bidi="ar-SA"/>
              </w:rPr>
              <w:t>:</w:t>
            </w:r>
          </w:p>
          <w:p w14:paraId="02F451AA" w14:textId="12486B30" w:rsidR="005C5553" w:rsidRPr="005C5553" w:rsidRDefault="005C5553" w:rsidP="00497DF0">
            <w:pPr>
              <w:widowControl w:val="0"/>
              <w:spacing w:line="276" w:lineRule="auto"/>
              <w:rPr>
                <w:bCs/>
                <w:noProof/>
              </w:rPr>
            </w:pPr>
            <w:r>
              <w:rPr>
                <w:rFonts w:eastAsia="Calibri" w:cs="Calibri"/>
                <w:bCs/>
                <w:sz w:val="22"/>
                <w:szCs w:val="22"/>
                <w:lang w:eastAsia="en-US" w:bidi="ar-SA"/>
              </w:rPr>
              <w:t>Pass auf, dass Du nicht versehentlich zoomst, obwohl Du scrollen möchtest</w:t>
            </w:r>
          </w:p>
        </w:tc>
        <w:tc>
          <w:tcPr>
            <w:tcW w:w="9639" w:type="dxa"/>
          </w:tcPr>
          <w:p w14:paraId="71ED918A" w14:textId="2DAF4405" w:rsidR="00497DF0" w:rsidRDefault="00497DF0" w:rsidP="00497DF0">
            <w:pPr>
              <w:spacing w:line="276" w:lineRule="auto"/>
            </w:pPr>
            <w:r>
              <w:t xml:space="preserve">Manchmal ist es sinnvoll, die Größe der Abbildung anzupassen. Dann musst Du Zoom aktivieren. Generell ist es aber sinnvoll, den Zoom zu deaktivieren, weil Du sonst leicht versehentlich zoomst, wenn Du scrollen möchtest. </w:t>
            </w:r>
          </w:p>
        </w:tc>
        <w:tc>
          <w:tcPr>
            <w:tcW w:w="1417" w:type="dxa"/>
          </w:tcPr>
          <w:p w14:paraId="41F55079" w14:textId="512C8435" w:rsidR="00497DF0" w:rsidRPr="00692509" w:rsidRDefault="00497DF0" w:rsidP="00497DF0">
            <w:pPr>
              <w:widowControl w:val="0"/>
              <w:spacing w:line="276" w:lineRule="auto"/>
            </w:pPr>
            <w:r w:rsidRPr="00692509">
              <w:t>Hinweis</w:t>
            </w:r>
            <w:r w:rsidR="005C5553">
              <w:t xml:space="preserve"> Folie</w:t>
            </w:r>
          </w:p>
        </w:tc>
      </w:tr>
      <w:tr w:rsidR="00497DF0" w14:paraId="0CCA21DE" w14:textId="77777777">
        <w:trPr>
          <w:trHeight w:val="1597"/>
        </w:trPr>
        <w:tc>
          <w:tcPr>
            <w:tcW w:w="532" w:type="dxa"/>
          </w:tcPr>
          <w:p w14:paraId="56FA3C2C"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58E3471D" w14:textId="717AD046" w:rsidR="00497DF0" w:rsidRDefault="00497DF0" w:rsidP="00497DF0">
            <w:pPr>
              <w:widowControl w:val="0"/>
              <w:spacing w:line="276" w:lineRule="auto"/>
              <w:rPr>
                <w:noProof/>
              </w:rPr>
            </w:pPr>
            <w:r>
              <w:rPr>
                <w:noProof/>
              </w:rPr>
              <w:drawing>
                <wp:inline distT="0" distB="0" distL="0" distR="0" wp14:anchorId="0F94F68F" wp14:editId="59476191">
                  <wp:extent cx="1639570" cy="983974"/>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6634" cy="994215"/>
                          </a:xfrm>
                          <a:prstGeom prst="rect">
                            <a:avLst/>
                          </a:prstGeom>
                        </pic:spPr>
                      </pic:pic>
                    </a:graphicData>
                  </a:graphic>
                </wp:inline>
              </w:drawing>
            </w:r>
          </w:p>
        </w:tc>
        <w:tc>
          <w:tcPr>
            <w:tcW w:w="9639" w:type="dxa"/>
          </w:tcPr>
          <w:p w14:paraId="3695B2B5" w14:textId="77777777" w:rsidR="005C5553" w:rsidRDefault="005C5553" w:rsidP="00497DF0">
            <w:pPr>
              <w:spacing w:line="276" w:lineRule="auto"/>
            </w:pPr>
            <w:r>
              <w:t>Deaktiviere</w:t>
            </w:r>
            <w:r w:rsidR="00497DF0">
              <w:t xml:space="preserve"> den Zoom und aktiviere </w:t>
            </w:r>
            <w:r>
              <w:t>„</w:t>
            </w:r>
            <w:r w:rsidR="00497DF0">
              <w:t>Stereo</w:t>
            </w:r>
            <w:r>
              <w:t>“</w:t>
            </w:r>
            <w:r w:rsidR="00497DF0">
              <w:t xml:space="preserve">. </w:t>
            </w:r>
          </w:p>
          <w:p w14:paraId="222C094A" w14:textId="102AF16C" w:rsidR="00497DF0" w:rsidRDefault="00497DF0" w:rsidP="00497DF0">
            <w:pPr>
              <w:spacing w:line="276" w:lineRule="auto"/>
            </w:pPr>
            <w:r>
              <w:t>An den Molekülen erscheinen rote und grüne Schatten</w:t>
            </w:r>
          </w:p>
        </w:tc>
        <w:tc>
          <w:tcPr>
            <w:tcW w:w="1417" w:type="dxa"/>
          </w:tcPr>
          <w:p w14:paraId="1089D083" w14:textId="21A2E769" w:rsidR="00497DF0" w:rsidRDefault="005C5553" w:rsidP="00497DF0">
            <w:pPr>
              <w:widowControl w:val="0"/>
              <w:spacing w:line="276" w:lineRule="auto"/>
            </w:pPr>
            <w:r>
              <w:t>Scheinwerfer</w:t>
            </w:r>
          </w:p>
          <w:p w14:paraId="1210E42B" w14:textId="45175225" w:rsidR="00497DF0" w:rsidRDefault="005C5553" w:rsidP="00497DF0">
            <w:pPr>
              <w:widowControl w:val="0"/>
              <w:spacing w:line="276" w:lineRule="auto"/>
            </w:pPr>
            <w:r>
              <w:t>Kasten</w:t>
            </w:r>
          </w:p>
          <w:p w14:paraId="0E6D28FD" w14:textId="5A7C7541" w:rsidR="00497DF0" w:rsidRPr="00692509" w:rsidRDefault="00497DF0" w:rsidP="00497DF0">
            <w:pPr>
              <w:widowControl w:val="0"/>
              <w:spacing w:line="276" w:lineRule="auto"/>
            </w:pPr>
          </w:p>
        </w:tc>
      </w:tr>
      <w:tr w:rsidR="00497DF0" w14:paraId="0E2BD3AD" w14:textId="77777777">
        <w:trPr>
          <w:trHeight w:val="1597"/>
        </w:trPr>
        <w:tc>
          <w:tcPr>
            <w:tcW w:w="532" w:type="dxa"/>
          </w:tcPr>
          <w:p w14:paraId="6978FD0D"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6190D7A7" w14:textId="0837F46B" w:rsidR="00497DF0" w:rsidRDefault="005C5553" w:rsidP="00497DF0">
            <w:pPr>
              <w:widowControl w:val="0"/>
              <w:spacing w:line="276" w:lineRule="auto"/>
              <w:rPr>
                <w:noProof/>
              </w:rPr>
            </w:pPr>
            <w:r>
              <w:rPr>
                <w:noProof/>
              </w:rPr>
              <w:drawing>
                <wp:inline distT="0" distB="0" distL="0" distR="0" wp14:anchorId="65A854F5" wp14:editId="05D01BAA">
                  <wp:extent cx="1639570" cy="983974"/>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6634" cy="994215"/>
                          </a:xfrm>
                          <a:prstGeom prst="rect">
                            <a:avLst/>
                          </a:prstGeom>
                        </pic:spPr>
                      </pic:pic>
                    </a:graphicData>
                  </a:graphic>
                </wp:inline>
              </w:drawing>
            </w:r>
          </w:p>
        </w:tc>
        <w:tc>
          <w:tcPr>
            <w:tcW w:w="9639" w:type="dxa"/>
          </w:tcPr>
          <w:p w14:paraId="0CAE0C25" w14:textId="1F5F1027" w:rsidR="00497DF0" w:rsidRDefault="00497DF0" w:rsidP="00497DF0">
            <w:pPr>
              <w:spacing w:line="276" w:lineRule="auto"/>
            </w:pPr>
            <w:r>
              <w:t>Diese Schatten liefern einen echten 3D Effekt, wenn Du eine Rot-cyan-Brille nutzt.</w:t>
            </w:r>
          </w:p>
        </w:tc>
        <w:tc>
          <w:tcPr>
            <w:tcW w:w="1417" w:type="dxa"/>
          </w:tcPr>
          <w:p w14:paraId="0C149F31" w14:textId="77777777" w:rsidR="00497DF0" w:rsidRPr="00692509" w:rsidRDefault="00497DF0" w:rsidP="00497DF0">
            <w:pPr>
              <w:widowControl w:val="0"/>
              <w:spacing w:line="276" w:lineRule="auto"/>
            </w:pPr>
          </w:p>
        </w:tc>
      </w:tr>
      <w:tr w:rsidR="00497DF0" w14:paraId="0599664D" w14:textId="77777777">
        <w:trPr>
          <w:trHeight w:val="1597"/>
        </w:trPr>
        <w:tc>
          <w:tcPr>
            <w:tcW w:w="532" w:type="dxa"/>
          </w:tcPr>
          <w:p w14:paraId="2FA85B9F"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68CFA944" w14:textId="6BD21F82" w:rsidR="00497DF0" w:rsidRDefault="00497DF0" w:rsidP="00497DF0">
            <w:pPr>
              <w:widowControl w:val="0"/>
              <w:spacing w:line="276" w:lineRule="auto"/>
              <w:rPr>
                <w:rFonts w:eastAsia="Calibri" w:cs="Calibri"/>
                <w:sz w:val="22"/>
                <w:szCs w:val="22"/>
                <w:lang w:eastAsia="en-US" w:bidi="ar-SA"/>
              </w:rPr>
            </w:pPr>
            <w:r>
              <w:rPr>
                <w:noProof/>
              </w:rPr>
              <w:drawing>
                <wp:inline distT="0" distB="0" distL="0" distR="0" wp14:anchorId="770FB19D" wp14:editId="0E32C01C">
                  <wp:extent cx="1609725" cy="1003852"/>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5283" cy="1013554"/>
                          </a:xfrm>
                          <a:prstGeom prst="rect">
                            <a:avLst/>
                          </a:prstGeom>
                        </pic:spPr>
                      </pic:pic>
                    </a:graphicData>
                  </a:graphic>
                </wp:inline>
              </w:drawing>
            </w:r>
          </w:p>
        </w:tc>
        <w:tc>
          <w:tcPr>
            <w:tcW w:w="9639" w:type="dxa"/>
          </w:tcPr>
          <w:p w14:paraId="7F63964B" w14:textId="0108433B" w:rsidR="00497DF0" w:rsidRDefault="00497DF0" w:rsidP="00497DF0">
            <w:pPr>
              <w:spacing w:line="276" w:lineRule="auto"/>
            </w:pPr>
            <w:r>
              <w:t>Schalte Stereo wieder aus.</w:t>
            </w:r>
          </w:p>
          <w:p w14:paraId="2A89BF0C" w14:textId="77777777" w:rsidR="00497DF0" w:rsidRDefault="00497DF0" w:rsidP="00497DF0">
            <w:pPr>
              <w:spacing w:line="276" w:lineRule="auto"/>
            </w:pPr>
            <w:r>
              <w:t xml:space="preserve">--- Alle anderen </w:t>
            </w:r>
            <w:proofErr w:type="spellStart"/>
            <w:r>
              <w:t>scheLM</w:t>
            </w:r>
            <w:proofErr w:type="spellEnd"/>
            <w:r>
              <w:t xml:space="preserve"> 3D Module sind ähnlich aufgebaut. </w:t>
            </w:r>
          </w:p>
          <w:p w14:paraId="019D92FD" w14:textId="77777777" w:rsidR="00497DF0" w:rsidRDefault="00497DF0" w:rsidP="00497DF0">
            <w:pPr>
              <w:spacing w:line="276" w:lineRule="auto"/>
            </w:pPr>
          </w:p>
        </w:tc>
        <w:tc>
          <w:tcPr>
            <w:tcW w:w="1417" w:type="dxa"/>
          </w:tcPr>
          <w:p w14:paraId="768659FF" w14:textId="11EE60E7" w:rsidR="00497DF0" w:rsidRDefault="00497DF0" w:rsidP="00497DF0">
            <w:pPr>
              <w:widowControl w:val="0"/>
              <w:spacing w:line="276" w:lineRule="auto"/>
            </w:pPr>
            <w:r w:rsidRPr="00692509">
              <w:t xml:space="preserve">Scheinwerfer </w:t>
            </w:r>
          </w:p>
          <w:p w14:paraId="1B379176" w14:textId="0A17CEC6" w:rsidR="00497DF0" w:rsidRDefault="005C5553" w:rsidP="00497DF0">
            <w:pPr>
              <w:widowControl w:val="0"/>
              <w:spacing w:line="276" w:lineRule="auto"/>
            </w:pPr>
            <w:proofErr w:type="spellStart"/>
            <w:r>
              <w:t>scheLM</w:t>
            </w:r>
            <w:proofErr w:type="spellEnd"/>
            <w:r>
              <w:t xml:space="preserve"> Startseite</w:t>
            </w:r>
          </w:p>
          <w:p w14:paraId="151C9C00" w14:textId="77777777" w:rsidR="00497DF0" w:rsidRPr="00692509" w:rsidRDefault="00497DF0" w:rsidP="00497DF0">
            <w:pPr>
              <w:widowControl w:val="0"/>
              <w:spacing w:line="276" w:lineRule="auto"/>
            </w:pPr>
          </w:p>
        </w:tc>
      </w:tr>
      <w:tr w:rsidR="00497DF0" w14:paraId="7E5C53C3" w14:textId="77777777">
        <w:trPr>
          <w:trHeight w:val="1597"/>
        </w:trPr>
        <w:tc>
          <w:tcPr>
            <w:tcW w:w="532" w:type="dxa"/>
          </w:tcPr>
          <w:p w14:paraId="0C0AA7B6" w14:textId="77777777" w:rsidR="00497DF0" w:rsidRDefault="00497DF0" w:rsidP="00497DF0">
            <w:pPr>
              <w:pStyle w:val="Listenabsatz"/>
              <w:widowControl w:val="0"/>
              <w:numPr>
                <w:ilvl w:val="0"/>
                <w:numId w:val="6"/>
              </w:numPr>
              <w:spacing w:line="276" w:lineRule="auto"/>
              <w:rPr>
                <w:rFonts w:eastAsia="Calibri" w:cs="Calibri"/>
                <w:sz w:val="22"/>
                <w:szCs w:val="22"/>
                <w:lang w:eastAsia="en-US" w:bidi="ar-SA"/>
              </w:rPr>
            </w:pPr>
          </w:p>
        </w:tc>
        <w:tc>
          <w:tcPr>
            <w:tcW w:w="2582" w:type="dxa"/>
          </w:tcPr>
          <w:p w14:paraId="0FD09F20" w14:textId="3DD41F3A" w:rsidR="00497DF0" w:rsidRDefault="00497DF0" w:rsidP="00497DF0">
            <w:pPr>
              <w:widowControl w:val="0"/>
              <w:spacing w:line="276" w:lineRule="auto"/>
              <w:rPr>
                <w:rFonts w:eastAsia="Calibri" w:cs="Calibri"/>
                <w:sz w:val="22"/>
                <w:szCs w:val="22"/>
                <w:lang w:eastAsia="en-US" w:bidi="ar-SA"/>
              </w:rPr>
            </w:pPr>
            <w:r w:rsidRPr="000D577C">
              <w:rPr>
                <w:rFonts w:eastAsia="Calibri" w:cs="Calibri"/>
                <w:lang w:eastAsia="en-US" w:bidi="ar-SA"/>
              </w:rPr>
              <w:t>Outro - Greenscreen</w:t>
            </w:r>
          </w:p>
        </w:tc>
        <w:tc>
          <w:tcPr>
            <w:tcW w:w="9639" w:type="dxa"/>
          </w:tcPr>
          <w:p w14:paraId="51755655" w14:textId="09B8D887" w:rsidR="00497DF0" w:rsidRDefault="00497DF0" w:rsidP="00497DF0">
            <w:pPr>
              <w:spacing w:line="276" w:lineRule="auto"/>
            </w:pPr>
            <w:r w:rsidRPr="00652CF5">
              <w:rPr>
                <w:rFonts w:eastAsia="Times New Roman" w:cs="Liberation Serif"/>
                <w:lang w:eastAsia="de-DE" w:bidi="ar-SA"/>
              </w:rPr>
              <w:t xml:space="preserve">In diesem </w:t>
            </w:r>
            <w:proofErr w:type="spellStart"/>
            <w:r w:rsidRPr="00652CF5">
              <w:rPr>
                <w:rFonts w:eastAsia="Times New Roman" w:cs="Liberation Serif"/>
                <w:lang w:eastAsia="de-DE" w:bidi="ar-SA"/>
              </w:rPr>
              <w:t>DigiChem</w:t>
            </w:r>
            <w:proofErr w:type="spellEnd"/>
            <w:r w:rsidRPr="00652CF5">
              <w:rPr>
                <w:rFonts w:eastAsia="Times New Roman" w:cs="Liberation Serif"/>
                <w:lang w:eastAsia="de-DE" w:bidi="ar-SA"/>
              </w:rPr>
              <w:t xml:space="preserve">-Video hast Du </w:t>
            </w:r>
            <w:r w:rsidRPr="004B4864">
              <w:rPr>
                <w:rFonts w:eastAsia="Times New Roman" w:cs="Liberation Serif"/>
                <w:lang w:eastAsia="de-DE" w:bidi="ar-SA"/>
              </w:rPr>
              <w:t xml:space="preserve">den Umgang mit den wichtigsten Kontrollelementen in </w:t>
            </w:r>
            <w:proofErr w:type="spellStart"/>
            <w:r w:rsidRPr="004B4864">
              <w:rPr>
                <w:rFonts w:eastAsia="Times New Roman" w:cs="Liberation Serif"/>
                <w:lang w:eastAsia="de-DE" w:bidi="ar-SA"/>
              </w:rPr>
              <w:t>sche</w:t>
            </w:r>
            <w:r>
              <w:rPr>
                <w:rFonts w:eastAsia="Times New Roman" w:cs="Liberation Serif"/>
                <w:lang w:eastAsia="de-DE" w:bidi="ar-SA"/>
              </w:rPr>
              <w:t>L</w:t>
            </w:r>
            <w:r w:rsidRPr="004B4864">
              <w:rPr>
                <w:rFonts w:eastAsia="Times New Roman" w:cs="Liberation Serif"/>
                <w:lang w:eastAsia="de-DE" w:bidi="ar-SA"/>
              </w:rPr>
              <w:t>M</w:t>
            </w:r>
            <w:proofErr w:type="spellEnd"/>
            <w:r w:rsidRPr="004B4864">
              <w:rPr>
                <w:rFonts w:eastAsia="Times New Roman" w:cs="Liberation Serif"/>
                <w:lang w:eastAsia="de-DE" w:bidi="ar-SA"/>
              </w:rPr>
              <w:t xml:space="preserve"> 3D kennengelernt. </w:t>
            </w:r>
            <w:r w:rsidRPr="00652CF5">
              <w:rPr>
                <w:rFonts w:eastAsia="Times New Roman" w:cs="Liberation Serif"/>
                <w:lang w:eastAsia="de-DE" w:bidi="ar-SA"/>
              </w:rPr>
              <w:t>Nutze Dein neues Wissen und</w:t>
            </w:r>
            <w:r w:rsidRPr="004B4864">
              <w:rPr>
                <w:rFonts w:eastAsia="Times New Roman" w:cs="Liberation Serif"/>
                <w:lang w:eastAsia="de-DE" w:bidi="ar-SA"/>
              </w:rPr>
              <w:t xml:space="preserve"> übe den Umgang mit diesen </w:t>
            </w:r>
            <w:r>
              <w:rPr>
                <w:rFonts w:eastAsia="Times New Roman" w:cs="Liberation Serif"/>
                <w:lang w:eastAsia="de-DE" w:bidi="ar-SA"/>
              </w:rPr>
              <w:t>K</w:t>
            </w:r>
            <w:r w:rsidRPr="004B4864">
              <w:rPr>
                <w:rFonts w:eastAsia="Times New Roman" w:cs="Liberation Serif"/>
                <w:lang w:eastAsia="de-DE" w:bidi="ar-SA"/>
              </w:rPr>
              <w:t>ontrollelementen</w:t>
            </w:r>
            <w:r w:rsidR="005C5553">
              <w:rPr>
                <w:rFonts w:eastAsia="Times New Roman" w:cs="Liberation Serif"/>
                <w:lang w:eastAsia="de-DE" w:bidi="ar-SA"/>
              </w:rPr>
              <w:t>.</w:t>
            </w:r>
          </w:p>
        </w:tc>
        <w:tc>
          <w:tcPr>
            <w:tcW w:w="1417" w:type="dxa"/>
          </w:tcPr>
          <w:p w14:paraId="1D7DCE34" w14:textId="77777777" w:rsidR="00497DF0" w:rsidRPr="00692509" w:rsidRDefault="00497DF0" w:rsidP="00497DF0">
            <w:pPr>
              <w:widowControl w:val="0"/>
              <w:spacing w:line="276" w:lineRule="auto"/>
            </w:pPr>
          </w:p>
        </w:tc>
      </w:tr>
    </w:tbl>
    <w:p w14:paraId="63FDB95F" w14:textId="77777777" w:rsidR="001947EB" w:rsidRDefault="001947EB"/>
    <w:p w14:paraId="17BD69B3" w14:textId="77777777" w:rsidR="001947EB" w:rsidRDefault="001947EB"/>
    <w:p w14:paraId="3AA6E67B" w14:textId="6749B74B" w:rsidR="001947EB" w:rsidRDefault="001947EB" w:rsidP="00546F86">
      <w:pPr>
        <w:spacing w:after="200" w:line="276" w:lineRule="auto"/>
      </w:pPr>
    </w:p>
    <w:sectPr w:rsidR="001947EB" w:rsidSect="00546F86">
      <w:headerReference w:type="default" r:id="rId16"/>
      <w:footerReference w:type="default" r:id="rId17"/>
      <w:pgSz w:w="16838" w:h="11906" w:orient="landscape"/>
      <w:pgMar w:top="1134" w:right="1134" w:bottom="1134" w:left="1134" w:header="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5C1FC" w14:textId="77777777" w:rsidR="008A49C4" w:rsidRDefault="008A49C4">
      <w:r>
        <w:separator/>
      </w:r>
    </w:p>
  </w:endnote>
  <w:endnote w:type="continuationSeparator" w:id="0">
    <w:p w14:paraId="5E018B7B" w14:textId="77777777" w:rsidR="008A49C4" w:rsidRDefault="008A4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Noto Serif CJK SC">
    <w:altName w:val="Cambria"/>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charset w:val="00"/>
    <w:family w:val="auto"/>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86E7" w14:textId="466E1D3B" w:rsidR="00546F86" w:rsidRPr="00546F86" w:rsidRDefault="00546F86" w:rsidP="00631D01">
    <w:pPr>
      <w:pStyle w:val="Fuzeile"/>
      <w:ind w:left="8935" w:firstLine="3118"/>
      <w:rPr>
        <w:rFonts w:ascii="Arial" w:hAnsi="Arial" w:cs="Arial"/>
        <w:sz w:val="13"/>
        <w:szCs w:val="13"/>
      </w:rPr>
    </w:pPr>
    <w:r w:rsidRPr="00546F86">
      <w:rPr>
        <w:rFonts w:ascii="Arial" w:hAnsi="Arial" w:cs="Arial"/>
        <w:noProof/>
        <w:sz w:val="13"/>
        <w:szCs w:val="13"/>
      </w:rPr>
      <w:drawing>
        <wp:anchor distT="0" distB="0" distL="114300" distR="114300" simplePos="0" relativeHeight="251665408" behindDoc="1" locked="0" layoutInCell="1" allowOverlap="1" wp14:anchorId="47B533C2" wp14:editId="3D3F9BDE">
          <wp:simplePos x="0" y="0"/>
          <wp:positionH relativeFrom="margin">
            <wp:posOffset>6497833</wp:posOffset>
          </wp:positionH>
          <wp:positionV relativeFrom="paragraph">
            <wp:posOffset>-109721</wp:posOffset>
          </wp:positionV>
          <wp:extent cx="1064909" cy="634177"/>
          <wp:effectExtent l="0" t="0" r="1905" b="12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78281" cy="642141"/>
                  </a:xfrm>
                  <a:prstGeom prst="rect">
                    <a:avLst/>
                  </a:prstGeom>
                </pic:spPr>
              </pic:pic>
            </a:graphicData>
          </a:graphic>
          <wp14:sizeRelH relativeFrom="margin">
            <wp14:pctWidth>0</wp14:pctWidth>
          </wp14:sizeRelH>
          <wp14:sizeRelV relativeFrom="margin">
            <wp14:pctHeight>0</wp14:pctHeight>
          </wp14:sizeRelV>
        </wp:anchor>
      </w:drawing>
    </w:r>
    <w:r w:rsidRPr="00546F86">
      <w:rPr>
        <w:rFonts w:ascii="Arial" w:hAnsi="Arial" w:cs="Arial"/>
        <w:noProof/>
        <w:sz w:val="13"/>
        <w:szCs w:val="13"/>
      </w:rPr>
      <w:drawing>
        <wp:anchor distT="0" distB="0" distL="114300" distR="114300" simplePos="0" relativeHeight="251660288" behindDoc="0" locked="0" layoutInCell="1" allowOverlap="1" wp14:anchorId="7CFDD7EF" wp14:editId="141BE09A">
          <wp:simplePos x="0" y="0"/>
          <wp:positionH relativeFrom="margin">
            <wp:posOffset>-58420</wp:posOffset>
          </wp:positionH>
          <wp:positionV relativeFrom="paragraph">
            <wp:posOffset>137228</wp:posOffset>
          </wp:positionV>
          <wp:extent cx="1372235" cy="336550"/>
          <wp:effectExtent l="0" t="0" r="0" b="6350"/>
          <wp:wrapThrough wrapText="bothSides">
            <wp:wrapPolygon edited="1">
              <wp:start x="0" y="0"/>
              <wp:lineTo x="0" y="20785"/>
              <wp:lineTo x="21290" y="20785"/>
              <wp:lineTo x="21290" y="0"/>
              <wp:lineTo x="0" y="0"/>
            </wp:wrapPolygon>
          </wp:wrapThrough>
          <wp:docPr id="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2"/>
                  <a:stretch/>
                </pic:blipFill>
                <pic:spPr bwMode="auto">
                  <a:xfrm>
                    <a:off x="0" y="0"/>
                    <a:ext cx="1372235" cy="336550"/>
                  </a:xfrm>
                  <a:prstGeom prst="rect">
                    <a:avLst/>
                  </a:prstGeom>
                  <a:noFill/>
                  <a:ln>
                    <a:noFill/>
                  </a:ln>
                </pic:spPr>
              </pic:pic>
            </a:graphicData>
          </a:graphic>
        </wp:anchor>
      </w:drawing>
    </w:r>
    <w:r w:rsidR="00631D01">
      <w:rPr>
        <w:rFonts w:ascii="Arial" w:hAnsi="Arial" w:cs="Arial"/>
        <w:sz w:val="13"/>
        <w:szCs w:val="13"/>
      </w:rPr>
      <w:t xml:space="preserve">                </w:t>
    </w:r>
    <w:r w:rsidRPr="00546F86">
      <w:rPr>
        <w:rFonts w:ascii="Arial" w:hAnsi="Arial" w:cs="Arial"/>
        <w:sz w:val="13"/>
        <w:szCs w:val="13"/>
      </w:rPr>
      <w:t>Gefördert durch</w:t>
    </w:r>
  </w:p>
  <w:p w14:paraId="38023708" w14:textId="742C6C75" w:rsidR="00546F86" w:rsidRDefault="00546F86" w:rsidP="00546F86">
    <w:pPr>
      <w:pStyle w:val="Fuzeile"/>
      <w:ind w:left="427" w:firstLine="4536"/>
      <w:rPr>
        <w:rFonts w:ascii="Arial" w:hAnsi="Arial" w:cs="Arial"/>
        <w:sz w:val="16"/>
        <w:szCs w:val="16"/>
      </w:rPr>
    </w:pPr>
    <w:r w:rsidRPr="00546F86">
      <w:rPr>
        <w:rFonts w:ascii="Arial" w:hAnsi="Arial" w:cs="Arial"/>
        <w:noProof/>
        <w:sz w:val="16"/>
        <w:szCs w:val="16"/>
      </w:rPr>
      <w:drawing>
        <wp:anchor distT="0" distB="0" distL="114300" distR="114300" simplePos="0" relativeHeight="251659264" behindDoc="1" locked="0" layoutInCell="1" allowOverlap="1" wp14:anchorId="7E57639E" wp14:editId="245BEFBD">
          <wp:simplePos x="0" y="0"/>
          <wp:positionH relativeFrom="column">
            <wp:posOffset>7956982</wp:posOffset>
          </wp:positionH>
          <wp:positionV relativeFrom="paragraph">
            <wp:posOffset>15640</wp:posOffset>
          </wp:positionV>
          <wp:extent cx="1701287" cy="412188"/>
          <wp:effectExtent l="0" t="0" r="635"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3"/>
                  <a:stretch/>
                </pic:blipFill>
                <pic:spPr bwMode="auto">
                  <a:xfrm>
                    <a:off x="0" y="0"/>
                    <a:ext cx="1711191" cy="414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77344" w14:textId="77777777" w:rsidR="00546F86" w:rsidRPr="00546F86" w:rsidRDefault="00546F86" w:rsidP="00546F86">
    <w:pPr>
      <w:pStyle w:val="Fuzeile"/>
      <w:ind w:left="427" w:firstLine="4536"/>
      <w:rPr>
        <w:rFonts w:ascii="Arial" w:hAnsi="Arial" w:cs="Arial"/>
        <w:sz w:val="16"/>
        <w:szCs w:val="16"/>
      </w:rPr>
    </w:pPr>
  </w:p>
  <w:p w14:paraId="57543C5E" w14:textId="77777777" w:rsidR="001947EB" w:rsidRDefault="001947E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3F7ED" w14:textId="77777777" w:rsidR="008A49C4" w:rsidRDefault="008A49C4">
      <w:r>
        <w:separator/>
      </w:r>
    </w:p>
  </w:footnote>
  <w:footnote w:type="continuationSeparator" w:id="0">
    <w:p w14:paraId="566C4F16" w14:textId="77777777" w:rsidR="008A49C4" w:rsidRDefault="008A4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FBC8" w14:textId="1D517DB7" w:rsidR="00631D01" w:rsidRDefault="00546F86" w:rsidP="00631D01">
    <w:pPr>
      <w:pStyle w:val="Kopfzeile"/>
      <w:rPr>
        <w:rFonts w:asciiTheme="minorHAnsi" w:hAnsiTheme="minorHAnsi" w:cstheme="minorHAnsi"/>
        <w:sz w:val="22"/>
      </w:rPr>
    </w:pPr>
    <w:r>
      <w:rPr>
        <w:noProof/>
      </w:rPr>
      <w:drawing>
        <wp:anchor distT="0" distB="0" distL="114300" distR="114300" simplePos="0" relativeHeight="251667456" behindDoc="1" locked="0" layoutInCell="1" allowOverlap="1" wp14:anchorId="59BB9E6A" wp14:editId="01620084">
          <wp:simplePos x="0" y="0"/>
          <wp:positionH relativeFrom="column">
            <wp:posOffset>8677072</wp:posOffset>
          </wp:positionH>
          <wp:positionV relativeFrom="paragraph">
            <wp:posOffset>48260</wp:posOffset>
          </wp:positionV>
          <wp:extent cx="984964" cy="612000"/>
          <wp:effectExtent l="0" t="0" r="0" b="0"/>
          <wp:wrapTight wrapText="bothSides">
            <wp:wrapPolygon edited="0">
              <wp:start x="16712" y="0"/>
              <wp:lineTo x="4596" y="8075"/>
              <wp:lineTo x="0" y="11439"/>
              <wp:lineTo x="0" y="15477"/>
              <wp:lineTo x="2507" y="20860"/>
              <wp:lineTo x="15876" y="20860"/>
              <wp:lineTo x="16712" y="19514"/>
              <wp:lineTo x="18801" y="14131"/>
              <wp:lineTo x="20890" y="10093"/>
              <wp:lineTo x="20890" y="4037"/>
              <wp:lineTo x="18801" y="0"/>
              <wp:lineTo x="16712" y="0"/>
            </wp:wrapPolygon>
          </wp:wrapTight>
          <wp:docPr id="44" name="Grafik 44" descr="Ein Bild, das Text, Schild, E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ild, Ende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984964" cy="612000"/>
                  </a:xfrm>
                  <a:prstGeom prst="rect">
                    <a:avLst/>
                  </a:prstGeom>
                  <a:noFill/>
                  <a:ln>
                    <a:noFill/>
                    <a:miter/>
                  </a:ln>
                </pic:spPr>
              </pic:pic>
            </a:graphicData>
          </a:graphic>
        </wp:anchor>
      </w:drawing>
    </w:r>
  </w:p>
  <w:p w14:paraId="6831D938" w14:textId="7159928B" w:rsidR="00934E6E" w:rsidRPr="00631D01" w:rsidRDefault="00631D01" w:rsidP="00631D01">
    <w:pPr>
      <w:pStyle w:val="Kopfzeile"/>
      <w:rPr>
        <w:rStyle w:val="Hyperlink"/>
        <w:color w:val="auto"/>
        <w:u w:val="none"/>
      </w:rPr>
    </w:pPr>
    <w:r>
      <w:rPr>
        <w:noProof/>
      </w:rPr>
      <w:drawing>
        <wp:anchor distT="0" distB="0" distL="114300" distR="114300" simplePos="0" relativeHeight="251662336" behindDoc="1" locked="0" layoutInCell="1" allowOverlap="1" wp14:anchorId="54E3CA38" wp14:editId="1B70E5A8">
          <wp:simplePos x="0" y="0"/>
          <wp:positionH relativeFrom="margin">
            <wp:posOffset>7620</wp:posOffset>
          </wp:positionH>
          <wp:positionV relativeFrom="paragraph">
            <wp:posOffset>35506</wp:posOffset>
          </wp:positionV>
          <wp:extent cx="1022350" cy="359410"/>
          <wp:effectExtent l="0" t="0" r="6350" b="2540"/>
          <wp:wrapThrough wrapText="bothSides">
            <wp:wrapPolygon edited="1">
              <wp:start x="0" y="0"/>
              <wp:lineTo x="0" y="20608"/>
              <wp:lineTo x="21332" y="20608"/>
              <wp:lineTo x="21332" y="0"/>
              <wp:lineTo x="0" y="0"/>
            </wp:wrapPolygon>
          </wp:wrapThrough>
          <wp:docPr id="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stretch/>
                </pic:blipFill>
                <pic:spPr bwMode="auto">
                  <a:xfrm>
                    <a:off x="0" y="0"/>
                    <a:ext cx="1022350" cy="359410"/>
                  </a:xfrm>
                  <a:prstGeom prst="rect">
                    <a:avLst/>
                  </a:prstGeom>
                  <a:noFill/>
                  <a:ln>
                    <a:noFill/>
                  </a:ln>
                </pic:spPr>
              </pic:pic>
            </a:graphicData>
          </a:graphic>
        </wp:anchor>
      </w:drawing>
    </w:r>
    <w:r w:rsidR="00934E6E" w:rsidRPr="00934E6E">
      <w:rPr>
        <w:rFonts w:asciiTheme="minorHAnsi" w:hAnsiTheme="minorHAnsi" w:cstheme="minorHAnsi"/>
        <w:sz w:val="22"/>
      </w:rPr>
      <w:t xml:space="preserve">Das </w:t>
    </w:r>
    <w:r w:rsidR="00934E6E" w:rsidRPr="009D3F78">
      <w:rPr>
        <w:rFonts w:asciiTheme="minorHAnsi" w:hAnsiTheme="minorHAnsi" w:cstheme="minorHAnsi"/>
        <w:sz w:val="22"/>
      </w:rPr>
      <w:t xml:space="preserve">Drehbuch </w:t>
    </w:r>
    <w:r w:rsidRPr="009D3F78">
      <w:rPr>
        <w:rFonts w:asciiTheme="minorHAnsi" w:hAnsiTheme="minorHAnsi" w:cstheme="minorHAnsi"/>
        <w:sz w:val="22"/>
      </w:rPr>
      <w:t xml:space="preserve">von </w:t>
    </w:r>
    <w:r w:rsidR="00497DF0">
      <w:rPr>
        <w:rFonts w:asciiTheme="minorHAnsi" w:hAnsiTheme="minorHAnsi" w:cstheme="minorHAnsi"/>
        <w:sz w:val="22"/>
      </w:rPr>
      <w:t>Klaus Schaper</w:t>
    </w:r>
    <w:r>
      <w:rPr>
        <w:rFonts w:asciiTheme="minorHAnsi" w:hAnsiTheme="minorHAnsi" w:cstheme="minorHAnsi"/>
        <w:sz w:val="22"/>
      </w:rPr>
      <w:t xml:space="preserve"> </w:t>
    </w:r>
    <w:r w:rsidR="00934E6E" w:rsidRPr="00934E6E">
      <w:rPr>
        <w:rFonts w:asciiTheme="minorHAnsi" w:hAnsiTheme="minorHAnsi" w:cstheme="minorHAnsi"/>
        <w:sz w:val="22"/>
      </w:rPr>
      <w:t>ist lizensiert nach CC-BY-S</w:t>
    </w:r>
    <w:r w:rsidR="00934E6E">
      <w:rPr>
        <w:rFonts w:asciiTheme="minorHAnsi" w:hAnsiTheme="minorHAnsi" w:cstheme="minorHAnsi"/>
        <w:sz w:val="22"/>
      </w:rPr>
      <w:t>A</w:t>
    </w:r>
    <w:r w:rsidR="00934E6E" w:rsidRPr="00934E6E">
      <w:rPr>
        <w:rFonts w:asciiTheme="minorHAnsi" w:hAnsiTheme="minorHAnsi" w:cstheme="minorHAnsi"/>
        <w:sz w:val="22"/>
      </w:rPr>
      <w:t xml:space="preserve"> 4.0</w:t>
    </w:r>
    <w:r w:rsidR="00934E6E">
      <w:rPr>
        <w:rFonts w:asciiTheme="minorHAnsi" w:hAnsiTheme="minorHAnsi" w:cstheme="minorHAnsi"/>
        <w:sz w:val="22"/>
      </w:rPr>
      <w:t>.</w:t>
    </w:r>
    <w:r w:rsidR="00934E6E" w:rsidRPr="00934E6E">
      <w:rPr>
        <w:rFonts w:asciiTheme="minorHAnsi" w:hAnsiTheme="minorHAnsi" w:cstheme="minorHAnsi"/>
        <w:sz w:val="22"/>
      </w:rPr>
      <w:t xml:space="preserve"> </w:t>
    </w:r>
    <w:hyperlink r:id="rId3" w:history="1">
      <w:r w:rsidR="00934E6E" w:rsidRPr="00934E6E">
        <w:rPr>
          <w:rStyle w:val="Hyperlink"/>
          <w:rFonts w:asciiTheme="minorHAnsi" w:hAnsiTheme="minorHAnsi" w:cstheme="minorHAnsi"/>
          <w:sz w:val="22"/>
        </w:rPr>
        <w:t>https://creativecommons.org/licenses/by-sa/4.0/</w:t>
      </w:r>
    </w:hyperlink>
  </w:p>
  <w:p w14:paraId="02D2EDAE" w14:textId="43EE000E" w:rsidR="001947EB" w:rsidRDefault="00934E6E" w:rsidP="00934E6E">
    <w:pPr>
      <w:rPr>
        <w:rFonts w:asciiTheme="minorHAnsi" w:hAnsiTheme="minorHAnsi" w:cstheme="minorHAnsi"/>
        <w:sz w:val="22"/>
      </w:rPr>
    </w:pPr>
    <w:r w:rsidRPr="00934E6E">
      <w:rPr>
        <w:rFonts w:asciiTheme="minorHAnsi" w:hAnsiTheme="minorHAnsi" w:cstheme="minorHAnsi"/>
        <w:sz w:val="22"/>
      </w:rPr>
      <w:t>Ausgenommen aus der Lizenz CC-BY-SA 4.0 sind alle Logos</w:t>
    </w:r>
    <w:r>
      <w:rPr>
        <w:rFonts w:asciiTheme="minorHAnsi" w:hAnsiTheme="minorHAnsi" w:cstheme="minorHAnsi"/>
        <w:sz w:val="22"/>
      </w:rPr>
      <w:t>.</w:t>
    </w:r>
  </w:p>
  <w:p w14:paraId="1FC74506" w14:textId="070A7235" w:rsidR="00934E6E" w:rsidRPr="00934E6E" w:rsidRDefault="00934E6E" w:rsidP="00934E6E">
    <w:pPr>
      <w:rPr>
        <w:rFonts w:asciiTheme="minorHAnsi" w:hAnsiTheme="minorHAnsi" w:cstheme="minorHAns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63B"/>
    <w:multiLevelType w:val="hybridMultilevel"/>
    <w:tmpl w:val="1BE8D3F0"/>
    <w:lvl w:ilvl="0" w:tplc="59AA6808">
      <w:start w:val="1"/>
      <w:numFmt w:val="decimal"/>
      <w:lvlText w:val="%1."/>
      <w:lvlJc w:val="left"/>
      <w:pPr>
        <w:ind w:left="360" w:hanging="360"/>
      </w:pPr>
    </w:lvl>
    <w:lvl w:ilvl="1" w:tplc="95E0268E">
      <w:start w:val="1"/>
      <w:numFmt w:val="lowerLetter"/>
      <w:lvlText w:val="%2."/>
      <w:lvlJc w:val="left"/>
      <w:pPr>
        <w:ind w:left="1080" w:hanging="360"/>
      </w:pPr>
    </w:lvl>
    <w:lvl w:ilvl="2" w:tplc="8670D5A0">
      <w:start w:val="1"/>
      <w:numFmt w:val="lowerRoman"/>
      <w:lvlText w:val="%3."/>
      <w:lvlJc w:val="right"/>
      <w:pPr>
        <w:ind w:left="1800" w:hanging="180"/>
      </w:pPr>
    </w:lvl>
    <w:lvl w:ilvl="3" w:tplc="1DF46FEE">
      <w:start w:val="1"/>
      <w:numFmt w:val="decimal"/>
      <w:lvlText w:val="%4."/>
      <w:lvlJc w:val="left"/>
      <w:pPr>
        <w:ind w:left="2520" w:hanging="360"/>
      </w:pPr>
    </w:lvl>
    <w:lvl w:ilvl="4" w:tplc="7960FC90">
      <w:start w:val="1"/>
      <w:numFmt w:val="lowerLetter"/>
      <w:lvlText w:val="%5."/>
      <w:lvlJc w:val="left"/>
      <w:pPr>
        <w:ind w:left="3240" w:hanging="360"/>
      </w:pPr>
    </w:lvl>
    <w:lvl w:ilvl="5" w:tplc="DD1E6704">
      <w:start w:val="1"/>
      <w:numFmt w:val="lowerRoman"/>
      <w:lvlText w:val="%6."/>
      <w:lvlJc w:val="right"/>
      <w:pPr>
        <w:ind w:left="3960" w:hanging="180"/>
      </w:pPr>
    </w:lvl>
    <w:lvl w:ilvl="6" w:tplc="620014E4">
      <w:start w:val="1"/>
      <w:numFmt w:val="decimal"/>
      <w:lvlText w:val="%7."/>
      <w:lvlJc w:val="left"/>
      <w:pPr>
        <w:ind w:left="4680" w:hanging="360"/>
      </w:pPr>
    </w:lvl>
    <w:lvl w:ilvl="7" w:tplc="F2CAE008">
      <w:start w:val="1"/>
      <w:numFmt w:val="lowerLetter"/>
      <w:lvlText w:val="%8."/>
      <w:lvlJc w:val="left"/>
      <w:pPr>
        <w:ind w:left="5400" w:hanging="360"/>
      </w:pPr>
    </w:lvl>
    <w:lvl w:ilvl="8" w:tplc="55EA4362">
      <w:start w:val="1"/>
      <w:numFmt w:val="lowerRoman"/>
      <w:lvlText w:val="%9."/>
      <w:lvlJc w:val="right"/>
      <w:pPr>
        <w:ind w:left="6120" w:hanging="180"/>
      </w:pPr>
    </w:lvl>
  </w:abstractNum>
  <w:abstractNum w:abstractNumId="1" w15:restartNumberingAfterBreak="0">
    <w:nsid w:val="1E124B83"/>
    <w:multiLevelType w:val="hybridMultilevel"/>
    <w:tmpl w:val="2D1030F4"/>
    <w:lvl w:ilvl="0" w:tplc="84424552">
      <w:start w:val="1"/>
      <w:numFmt w:val="bullet"/>
      <w:lvlText w:val=""/>
      <w:lvlJc w:val="left"/>
      <w:pPr>
        <w:tabs>
          <w:tab w:val="num" w:pos="0"/>
        </w:tabs>
        <w:ind w:left="720" w:hanging="360"/>
      </w:pPr>
      <w:rPr>
        <w:rFonts w:ascii="Symbol" w:hAnsi="Symbol" w:cs="Symbol" w:hint="default"/>
      </w:rPr>
    </w:lvl>
    <w:lvl w:ilvl="1" w:tplc="A77CE6A8">
      <w:start w:val="1"/>
      <w:numFmt w:val="bullet"/>
      <w:lvlText w:val="o"/>
      <w:lvlJc w:val="left"/>
      <w:pPr>
        <w:tabs>
          <w:tab w:val="num" w:pos="0"/>
        </w:tabs>
        <w:ind w:left="1440" w:hanging="360"/>
      </w:pPr>
      <w:rPr>
        <w:rFonts w:ascii="Courier New" w:hAnsi="Courier New" w:cs="Courier New" w:hint="default"/>
      </w:rPr>
    </w:lvl>
    <w:lvl w:ilvl="2" w:tplc="6478B28C">
      <w:start w:val="1"/>
      <w:numFmt w:val="bullet"/>
      <w:lvlText w:val=""/>
      <w:lvlJc w:val="left"/>
      <w:pPr>
        <w:tabs>
          <w:tab w:val="num" w:pos="0"/>
        </w:tabs>
        <w:ind w:left="2160" w:hanging="360"/>
      </w:pPr>
      <w:rPr>
        <w:rFonts w:ascii="Wingdings" w:hAnsi="Wingdings" w:cs="Wingdings" w:hint="default"/>
      </w:rPr>
    </w:lvl>
    <w:lvl w:ilvl="3" w:tplc="4CE8B208">
      <w:start w:val="1"/>
      <w:numFmt w:val="bullet"/>
      <w:lvlText w:val=""/>
      <w:lvlJc w:val="left"/>
      <w:pPr>
        <w:tabs>
          <w:tab w:val="num" w:pos="0"/>
        </w:tabs>
        <w:ind w:left="2880" w:hanging="360"/>
      </w:pPr>
      <w:rPr>
        <w:rFonts w:ascii="Symbol" w:hAnsi="Symbol" w:cs="Symbol" w:hint="default"/>
      </w:rPr>
    </w:lvl>
    <w:lvl w:ilvl="4" w:tplc="70EA5364">
      <w:start w:val="1"/>
      <w:numFmt w:val="bullet"/>
      <w:lvlText w:val="o"/>
      <w:lvlJc w:val="left"/>
      <w:pPr>
        <w:tabs>
          <w:tab w:val="num" w:pos="0"/>
        </w:tabs>
        <w:ind w:left="3600" w:hanging="360"/>
      </w:pPr>
      <w:rPr>
        <w:rFonts w:ascii="Courier New" w:hAnsi="Courier New" w:cs="Courier New" w:hint="default"/>
      </w:rPr>
    </w:lvl>
    <w:lvl w:ilvl="5" w:tplc="8EFE122C">
      <w:start w:val="1"/>
      <w:numFmt w:val="bullet"/>
      <w:lvlText w:val=""/>
      <w:lvlJc w:val="left"/>
      <w:pPr>
        <w:tabs>
          <w:tab w:val="num" w:pos="0"/>
        </w:tabs>
        <w:ind w:left="4320" w:hanging="360"/>
      </w:pPr>
      <w:rPr>
        <w:rFonts w:ascii="Wingdings" w:hAnsi="Wingdings" w:cs="Wingdings" w:hint="default"/>
      </w:rPr>
    </w:lvl>
    <w:lvl w:ilvl="6" w:tplc="7338C512">
      <w:start w:val="1"/>
      <w:numFmt w:val="bullet"/>
      <w:lvlText w:val=""/>
      <w:lvlJc w:val="left"/>
      <w:pPr>
        <w:tabs>
          <w:tab w:val="num" w:pos="0"/>
        </w:tabs>
        <w:ind w:left="5040" w:hanging="360"/>
      </w:pPr>
      <w:rPr>
        <w:rFonts w:ascii="Symbol" w:hAnsi="Symbol" w:cs="Symbol" w:hint="default"/>
      </w:rPr>
    </w:lvl>
    <w:lvl w:ilvl="7" w:tplc="CF2C515E">
      <w:start w:val="1"/>
      <w:numFmt w:val="bullet"/>
      <w:lvlText w:val="o"/>
      <w:lvlJc w:val="left"/>
      <w:pPr>
        <w:tabs>
          <w:tab w:val="num" w:pos="0"/>
        </w:tabs>
        <w:ind w:left="5760" w:hanging="360"/>
      </w:pPr>
      <w:rPr>
        <w:rFonts w:ascii="Courier New" w:hAnsi="Courier New" w:cs="Courier New" w:hint="default"/>
      </w:rPr>
    </w:lvl>
    <w:lvl w:ilvl="8" w:tplc="DE76FA0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2B728EE"/>
    <w:multiLevelType w:val="hybridMultilevel"/>
    <w:tmpl w:val="CECAB5F2"/>
    <w:lvl w:ilvl="0" w:tplc="7714A522">
      <w:start w:val="1"/>
      <w:numFmt w:val="bullet"/>
      <w:lvlText w:val=""/>
      <w:lvlJc w:val="left"/>
      <w:pPr>
        <w:ind w:left="720" w:hanging="360"/>
      </w:pPr>
      <w:rPr>
        <w:rFonts w:ascii="Symbol" w:hAnsi="Symbol" w:hint="default"/>
      </w:rPr>
    </w:lvl>
    <w:lvl w:ilvl="1" w:tplc="BA1A0C04">
      <w:start w:val="1"/>
      <w:numFmt w:val="bullet"/>
      <w:lvlText w:val="o"/>
      <w:lvlJc w:val="left"/>
      <w:pPr>
        <w:ind w:left="1440" w:hanging="360"/>
      </w:pPr>
      <w:rPr>
        <w:rFonts w:ascii="Courier New" w:hAnsi="Courier New" w:cs="Courier New" w:hint="default"/>
      </w:rPr>
    </w:lvl>
    <w:lvl w:ilvl="2" w:tplc="4F04AF06">
      <w:start w:val="1"/>
      <w:numFmt w:val="bullet"/>
      <w:lvlText w:val=""/>
      <w:lvlJc w:val="left"/>
      <w:pPr>
        <w:ind w:left="2160" w:hanging="360"/>
      </w:pPr>
      <w:rPr>
        <w:rFonts w:ascii="Wingdings" w:hAnsi="Wingdings" w:hint="default"/>
      </w:rPr>
    </w:lvl>
    <w:lvl w:ilvl="3" w:tplc="1E1C9B52">
      <w:start w:val="1"/>
      <w:numFmt w:val="bullet"/>
      <w:lvlText w:val=""/>
      <w:lvlJc w:val="left"/>
      <w:pPr>
        <w:ind w:left="2880" w:hanging="360"/>
      </w:pPr>
      <w:rPr>
        <w:rFonts w:ascii="Symbol" w:hAnsi="Symbol" w:hint="default"/>
      </w:rPr>
    </w:lvl>
    <w:lvl w:ilvl="4" w:tplc="0B1ED9C0">
      <w:start w:val="1"/>
      <w:numFmt w:val="bullet"/>
      <w:lvlText w:val="o"/>
      <w:lvlJc w:val="left"/>
      <w:pPr>
        <w:ind w:left="3600" w:hanging="360"/>
      </w:pPr>
      <w:rPr>
        <w:rFonts w:ascii="Courier New" w:hAnsi="Courier New" w:cs="Courier New" w:hint="default"/>
      </w:rPr>
    </w:lvl>
    <w:lvl w:ilvl="5" w:tplc="528E691C">
      <w:start w:val="1"/>
      <w:numFmt w:val="bullet"/>
      <w:lvlText w:val=""/>
      <w:lvlJc w:val="left"/>
      <w:pPr>
        <w:ind w:left="4320" w:hanging="360"/>
      </w:pPr>
      <w:rPr>
        <w:rFonts w:ascii="Wingdings" w:hAnsi="Wingdings" w:hint="default"/>
      </w:rPr>
    </w:lvl>
    <w:lvl w:ilvl="6" w:tplc="EE10686A">
      <w:start w:val="1"/>
      <w:numFmt w:val="bullet"/>
      <w:lvlText w:val=""/>
      <w:lvlJc w:val="left"/>
      <w:pPr>
        <w:ind w:left="5040" w:hanging="360"/>
      </w:pPr>
      <w:rPr>
        <w:rFonts w:ascii="Symbol" w:hAnsi="Symbol" w:hint="default"/>
      </w:rPr>
    </w:lvl>
    <w:lvl w:ilvl="7" w:tplc="020E4D82">
      <w:start w:val="1"/>
      <w:numFmt w:val="bullet"/>
      <w:lvlText w:val="o"/>
      <w:lvlJc w:val="left"/>
      <w:pPr>
        <w:ind w:left="5760" w:hanging="360"/>
      </w:pPr>
      <w:rPr>
        <w:rFonts w:ascii="Courier New" w:hAnsi="Courier New" w:cs="Courier New" w:hint="default"/>
      </w:rPr>
    </w:lvl>
    <w:lvl w:ilvl="8" w:tplc="EAC2CDB6">
      <w:start w:val="1"/>
      <w:numFmt w:val="bullet"/>
      <w:lvlText w:val=""/>
      <w:lvlJc w:val="left"/>
      <w:pPr>
        <w:ind w:left="6480" w:hanging="360"/>
      </w:pPr>
      <w:rPr>
        <w:rFonts w:ascii="Wingdings" w:hAnsi="Wingdings" w:hint="default"/>
      </w:rPr>
    </w:lvl>
  </w:abstractNum>
  <w:abstractNum w:abstractNumId="3" w15:restartNumberingAfterBreak="0">
    <w:nsid w:val="49447DBD"/>
    <w:multiLevelType w:val="hybridMultilevel"/>
    <w:tmpl w:val="3D741C34"/>
    <w:lvl w:ilvl="0" w:tplc="5C580E3A">
      <w:start w:val="1"/>
      <w:numFmt w:val="bullet"/>
      <w:lvlText w:val=""/>
      <w:lvlJc w:val="left"/>
      <w:pPr>
        <w:ind w:left="720" w:hanging="360"/>
      </w:pPr>
      <w:rPr>
        <w:rFonts w:ascii="Symbol" w:hAnsi="Symbol" w:hint="default"/>
      </w:rPr>
    </w:lvl>
    <w:lvl w:ilvl="1" w:tplc="2D44157E">
      <w:start w:val="1"/>
      <w:numFmt w:val="bullet"/>
      <w:lvlText w:val="o"/>
      <w:lvlJc w:val="left"/>
      <w:pPr>
        <w:ind w:left="1440" w:hanging="360"/>
      </w:pPr>
      <w:rPr>
        <w:rFonts w:ascii="Courier New" w:hAnsi="Courier New" w:cs="Courier New" w:hint="default"/>
      </w:rPr>
    </w:lvl>
    <w:lvl w:ilvl="2" w:tplc="F8C6904A">
      <w:start w:val="1"/>
      <w:numFmt w:val="bullet"/>
      <w:lvlText w:val=""/>
      <w:lvlJc w:val="left"/>
      <w:pPr>
        <w:ind w:left="2160" w:hanging="360"/>
      </w:pPr>
      <w:rPr>
        <w:rFonts w:ascii="Wingdings" w:hAnsi="Wingdings" w:hint="default"/>
      </w:rPr>
    </w:lvl>
    <w:lvl w:ilvl="3" w:tplc="0B9CAD4C">
      <w:start w:val="1"/>
      <w:numFmt w:val="bullet"/>
      <w:lvlText w:val=""/>
      <w:lvlJc w:val="left"/>
      <w:pPr>
        <w:ind w:left="2880" w:hanging="360"/>
      </w:pPr>
      <w:rPr>
        <w:rFonts w:ascii="Symbol" w:hAnsi="Symbol" w:hint="default"/>
      </w:rPr>
    </w:lvl>
    <w:lvl w:ilvl="4" w:tplc="AB7AD61A">
      <w:start w:val="1"/>
      <w:numFmt w:val="bullet"/>
      <w:lvlText w:val="o"/>
      <w:lvlJc w:val="left"/>
      <w:pPr>
        <w:ind w:left="3600" w:hanging="360"/>
      </w:pPr>
      <w:rPr>
        <w:rFonts w:ascii="Courier New" w:hAnsi="Courier New" w:cs="Courier New" w:hint="default"/>
      </w:rPr>
    </w:lvl>
    <w:lvl w:ilvl="5" w:tplc="603E8F8E">
      <w:start w:val="1"/>
      <w:numFmt w:val="bullet"/>
      <w:lvlText w:val=""/>
      <w:lvlJc w:val="left"/>
      <w:pPr>
        <w:ind w:left="4320" w:hanging="360"/>
      </w:pPr>
      <w:rPr>
        <w:rFonts w:ascii="Wingdings" w:hAnsi="Wingdings" w:hint="default"/>
      </w:rPr>
    </w:lvl>
    <w:lvl w:ilvl="6" w:tplc="B76E641C">
      <w:start w:val="1"/>
      <w:numFmt w:val="bullet"/>
      <w:lvlText w:val=""/>
      <w:lvlJc w:val="left"/>
      <w:pPr>
        <w:ind w:left="5040" w:hanging="360"/>
      </w:pPr>
      <w:rPr>
        <w:rFonts w:ascii="Symbol" w:hAnsi="Symbol" w:hint="default"/>
      </w:rPr>
    </w:lvl>
    <w:lvl w:ilvl="7" w:tplc="FE64D946">
      <w:start w:val="1"/>
      <w:numFmt w:val="bullet"/>
      <w:lvlText w:val="o"/>
      <w:lvlJc w:val="left"/>
      <w:pPr>
        <w:ind w:left="5760" w:hanging="360"/>
      </w:pPr>
      <w:rPr>
        <w:rFonts w:ascii="Courier New" w:hAnsi="Courier New" w:cs="Courier New" w:hint="default"/>
      </w:rPr>
    </w:lvl>
    <w:lvl w:ilvl="8" w:tplc="F898A766">
      <w:start w:val="1"/>
      <w:numFmt w:val="bullet"/>
      <w:lvlText w:val=""/>
      <w:lvlJc w:val="left"/>
      <w:pPr>
        <w:ind w:left="6480" w:hanging="360"/>
      </w:pPr>
      <w:rPr>
        <w:rFonts w:ascii="Wingdings" w:hAnsi="Wingdings" w:hint="default"/>
      </w:rPr>
    </w:lvl>
  </w:abstractNum>
  <w:abstractNum w:abstractNumId="4" w15:restartNumberingAfterBreak="0">
    <w:nsid w:val="4AC93A3B"/>
    <w:multiLevelType w:val="hybridMultilevel"/>
    <w:tmpl w:val="6C686EC2"/>
    <w:lvl w:ilvl="0" w:tplc="A49EED56">
      <w:start w:val="1"/>
      <w:numFmt w:val="none"/>
      <w:suff w:val="nothing"/>
      <w:lvlText w:val=""/>
      <w:lvlJc w:val="left"/>
      <w:pPr>
        <w:tabs>
          <w:tab w:val="num" w:pos="0"/>
        </w:tabs>
        <w:ind w:left="0" w:firstLine="0"/>
      </w:pPr>
    </w:lvl>
    <w:lvl w:ilvl="1" w:tplc="7E142926">
      <w:start w:val="1"/>
      <w:numFmt w:val="none"/>
      <w:suff w:val="nothing"/>
      <w:lvlText w:val=""/>
      <w:lvlJc w:val="left"/>
      <w:pPr>
        <w:tabs>
          <w:tab w:val="num" w:pos="0"/>
        </w:tabs>
        <w:ind w:left="0" w:firstLine="0"/>
      </w:pPr>
    </w:lvl>
    <w:lvl w:ilvl="2" w:tplc="091A813C">
      <w:start w:val="1"/>
      <w:numFmt w:val="none"/>
      <w:suff w:val="nothing"/>
      <w:lvlText w:val=""/>
      <w:lvlJc w:val="left"/>
      <w:pPr>
        <w:tabs>
          <w:tab w:val="num" w:pos="0"/>
        </w:tabs>
        <w:ind w:left="0" w:firstLine="0"/>
      </w:pPr>
    </w:lvl>
    <w:lvl w:ilvl="3" w:tplc="6D9C8CD0">
      <w:start w:val="1"/>
      <w:numFmt w:val="none"/>
      <w:suff w:val="nothing"/>
      <w:lvlText w:val=""/>
      <w:lvlJc w:val="left"/>
      <w:pPr>
        <w:tabs>
          <w:tab w:val="num" w:pos="0"/>
        </w:tabs>
        <w:ind w:left="0" w:firstLine="0"/>
      </w:pPr>
    </w:lvl>
    <w:lvl w:ilvl="4" w:tplc="8B06E78E">
      <w:start w:val="1"/>
      <w:numFmt w:val="none"/>
      <w:suff w:val="nothing"/>
      <w:lvlText w:val=""/>
      <w:lvlJc w:val="left"/>
      <w:pPr>
        <w:tabs>
          <w:tab w:val="num" w:pos="0"/>
        </w:tabs>
        <w:ind w:left="0" w:firstLine="0"/>
      </w:pPr>
    </w:lvl>
    <w:lvl w:ilvl="5" w:tplc="EC5AE288">
      <w:start w:val="1"/>
      <w:numFmt w:val="none"/>
      <w:suff w:val="nothing"/>
      <w:lvlText w:val=""/>
      <w:lvlJc w:val="left"/>
      <w:pPr>
        <w:tabs>
          <w:tab w:val="num" w:pos="0"/>
        </w:tabs>
        <w:ind w:left="0" w:firstLine="0"/>
      </w:pPr>
    </w:lvl>
    <w:lvl w:ilvl="6" w:tplc="0C706810">
      <w:start w:val="1"/>
      <w:numFmt w:val="none"/>
      <w:suff w:val="nothing"/>
      <w:lvlText w:val=""/>
      <w:lvlJc w:val="left"/>
      <w:pPr>
        <w:tabs>
          <w:tab w:val="num" w:pos="0"/>
        </w:tabs>
        <w:ind w:left="0" w:firstLine="0"/>
      </w:pPr>
    </w:lvl>
    <w:lvl w:ilvl="7" w:tplc="86D29E7A">
      <w:start w:val="1"/>
      <w:numFmt w:val="none"/>
      <w:suff w:val="nothing"/>
      <w:lvlText w:val=""/>
      <w:lvlJc w:val="left"/>
      <w:pPr>
        <w:tabs>
          <w:tab w:val="num" w:pos="0"/>
        </w:tabs>
        <w:ind w:left="0" w:firstLine="0"/>
      </w:pPr>
    </w:lvl>
    <w:lvl w:ilvl="8" w:tplc="57CE023E">
      <w:start w:val="1"/>
      <w:numFmt w:val="none"/>
      <w:suff w:val="nothing"/>
      <w:lvlText w:val=""/>
      <w:lvlJc w:val="left"/>
      <w:pPr>
        <w:tabs>
          <w:tab w:val="num" w:pos="0"/>
        </w:tabs>
        <w:ind w:left="0" w:firstLine="0"/>
      </w:pPr>
    </w:lvl>
  </w:abstractNum>
  <w:abstractNum w:abstractNumId="5" w15:restartNumberingAfterBreak="0">
    <w:nsid w:val="63742C72"/>
    <w:multiLevelType w:val="hybridMultilevel"/>
    <w:tmpl w:val="A09605B4"/>
    <w:lvl w:ilvl="0" w:tplc="4A72846E">
      <w:start w:val="1"/>
      <w:numFmt w:val="bullet"/>
      <w:lvlText w:val=""/>
      <w:lvlJc w:val="left"/>
      <w:pPr>
        <w:ind w:left="720" w:hanging="360"/>
      </w:pPr>
      <w:rPr>
        <w:rFonts w:ascii="Symbol" w:hAnsi="Symbol" w:hint="default"/>
      </w:rPr>
    </w:lvl>
    <w:lvl w:ilvl="1" w:tplc="19FAF392">
      <w:start w:val="1"/>
      <w:numFmt w:val="bullet"/>
      <w:lvlText w:val="o"/>
      <w:lvlJc w:val="left"/>
      <w:pPr>
        <w:ind w:left="1440" w:hanging="360"/>
      </w:pPr>
      <w:rPr>
        <w:rFonts w:ascii="Courier New" w:hAnsi="Courier New" w:cs="Courier New" w:hint="default"/>
      </w:rPr>
    </w:lvl>
    <w:lvl w:ilvl="2" w:tplc="C9CC492A">
      <w:start w:val="1"/>
      <w:numFmt w:val="bullet"/>
      <w:lvlText w:val=""/>
      <w:lvlJc w:val="left"/>
      <w:pPr>
        <w:ind w:left="2160" w:hanging="360"/>
      </w:pPr>
      <w:rPr>
        <w:rFonts w:ascii="Wingdings" w:hAnsi="Wingdings" w:hint="default"/>
      </w:rPr>
    </w:lvl>
    <w:lvl w:ilvl="3" w:tplc="48463A88">
      <w:start w:val="1"/>
      <w:numFmt w:val="bullet"/>
      <w:lvlText w:val=""/>
      <w:lvlJc w:val="left"/>
      <w:pPr>
        <w:ind w:left="2880" w:hanging="360"/>
      </w:pPr>
      <w:rPr>
        <w:rFonts w:ascii="Symbol" w:hAnsi="Symbol" w:hint="default"/>
      </w:rPr>
    </w:lvl>
    <w:lvl w:ilvl="4" w:tplc="D9B44B80">
      <w:start w:val="1"/>
      <w:numFmt w:val="bullet"/>
      <w:lvlText w:val="o"/>
      <w:lvlJc w:val="left"/>
      <w:pPr>
        <w:ind w:left="3600" w:hanging="360"/>
      </w:pPr>
      <w:rPr>
        <w:rFonts w:ascii="Courier New" w:hAnsi="Courier New" w:cs="Courier New" w:hint="default"/>
      </w:rPr>
    </w:lvl>
    <w:lvl w:ilvl="5" w:tplc="C810B4CA">
      <w:start w:val="1"/>
      <w:numFmt w:val="bullet"/>
      <w:lvlText w:val=""/>
      <w:lvlJc w:val="left"/>
      <w:pPr>
        <w:ind w:left="4320" w:hanging="360"/>
      </w:pPr>
      <w:rPr>
        <w:rFonts w:ascii="Wingdings" w:hAnsi="Wingdings" w:hint="default"/>
      </w:rPr>
    </w:lvl>
    <w:lvl w:ilvl="6" w:tplc="5A7E19B0">
      <w:start w:val="1"/>
      <w:numFmt w:val="bullet"/>
      <w:lvlText w:val=""/>
      <w:lvlJc w:val="left"/>
      <w:pPr>
        <w:ind w:left="5040" w:hanging="360"/>
      </w:pPr>
      <w:rPr>
        <w:rFonts w:ascii="Symbol" w:hAnsi="Symbol" w:hint="default"/>
      </w:rPr>
    </w:lvl>
    <w:lvl w:ilvl="7" w:tplc="D304C8AA">
      <w:start w:val="1"/>
      <w:numFmt w:val="bullet"/>
      <w:lvlText w:val="o"/>
      <w:lvlJc w:val="left"/>
      <w:pPr>
        <w:ind w:left="5760" w:hanging="360"/>
      </w:pPr>
      <w:rPr>
        <w:rFonts w:ascii="Courier New" w:hAnsi="Courier New" w:cs="Courier New" w:hint="default"/>
      </w:rPr>
    </w:lvl>
    <w:lvl w:ilvl="8" w:tplc="AC1081FE">
      <w:start w:val="1"/>
      <w:numFmt w:val="bullet"/>
      <w:lvlText w:val=""/>
      <w:lvlJc w:val="left"/>
      <w:pPr>
        <w:ind w:left="6480" w:hanging="360"/>
      </w:pPr>
      <w:rPr>
        <w:rFonts w:ascii="Wingdings" w:hAnsi="Wingdings" w:hint="default"/>
      </w:rPr>
    </w:lvl>
  </w:abstractNum>
  <w:num w:numId="1" w16cid:durableId="1319386328">
    <w:abstractNumId w:val="1"/>
  </w:num>
  <w:num w:numId="2" w16cid:durableId="1598438528">
    <w:abstractNumId w:val="4"/>
  </w:num>
  <w:num w:numId="3" w16cid:durableId="1397438405">
    <w:abstractNumId w:val="3"/>
  </w:num>
  <w:num w:numId="4" w16cid:durableId="386033998">
    <w:abstractNumId w:val="2"/>
  </w:num>
  <w:num w:numId="5" w16cid:durableId="2038507597">
    <w:abstractNumId w:val="5"/>
  </w:num>
  <w:num w:numId="6" w16cid:durableId="1059324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7EB"/>
    <w:rsid w:val="00187B73"/>
    <w:rsid w:val="001947EB"/>
    <w:rsid w:val="002B6487"/>
    <w:rsid w:val="002E578D"/>
    <w:rsid w:val="00325D8C"/>
    <w:rsid w:val="00497DF0"/>
    <w:rsid w:val="00546F86"/>
    <w:rsid w:val="005C5553"/>
    <w:rsid w:val="00631D01"/>
    <w:rsid w:val="008A49C4"/>
    <w:rsid w:val="00934E6E"/>
    <w:rsid w:val="009D3F78"/>
    <w:rsid w:val="00A35E67"/>
    <w:rsid w:val="00A3793D"/>
    <w:rsid w:val="00C14D01"/>
    <w:rsid w:val="00C62F05"/>
    <w:rsid w:val="00D40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1BDB5"/>
  <w15:docId w15:val="{21264CDF-D15B-4E02-AF10-5172A71C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Arial Unicode MS"/>
        <w:sz w:val="24"/>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outlineLvl w:val="0"/>
    </w:pPr>
    <w:rPr>
      <w:rFonts w:ascii="Cambria" w:eastAsia="Cambria" w:hAnsi="Cambria" w:cs="Cambria"/>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ascii="Cambria" w:eastAsia="Cambria" w:hAnsi="Cambria" w:cs="Cambria"/>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hemeColor="light1"/>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hemeColor="light1"/>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hemeColor="light1"/>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hemeColor="light1"/>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hemeColor="light1"/>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hemeColor="light1"/>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cPr>
    </w:tblStylePr>
    <w:tblStylePr w:type="band1Horz">
      <w:rPr>
        <w:rFonts w:ascii="Arial" w:hAnsi="Arial"/>
        <w:color w:val="A0B7E1" w:themeColor="accent1" w:themeTint="80" w:themeShade="95"/>
        <w:sz w:val="22"/>
      </w:rPr>
      <w:tblPr/>
      <w:tcPr>
        <w:shd w:val="clear" w:color="D8E2F3" w:fill="D8E2F3"/>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cPr>
    </w:tblStylePr>
    <w:tblStylePr w:type="band1Horz">
      <w:rPr>
        <w:rFonts w:ascii="Arial" w:hAnsi="Arial"/>
        <w:color w:val="F4B184" w:themeColor="accent2" w:themeTint="97" w:themeShade="95"/>
        <w:sz w:val="22"/>
      </w:rPr>
      <w:tblPr/>
      <w:tcPr>
        <w:shd w:val="clear" w:color="FBE5D6" w:fill="FBE5D6"/>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cPr>
    </w:tblStylePr>
    <w:tblStylePr w:type="band1Horz">
      <w:rPr>
        <w:rFonts w:ascii="Arial" w:hAnsi="Arial"/>
        <w:color w:val="A5A5A5" w:themeColor="accent3" w:themeTint="FE" w:themeShade="95"/>
        <w:sz w:val="22"/>
      </w:rPr>
      <w:tblPr/>
      <w:tcPr>
        <w:shd w:val="clear" w:color="ECECEC" w:fill="ECECEC"/>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cPr>
    </w:tblStylePr>
    <w:tblStylePr w:type="band1Horz">
      <w:rPr>
        <w:rFonts w:ascii="Arial" w:hAnsi="Arial"/>
        <w:color w:val="FFD865" w:themeColor="accent4" w:themeTint="9A" w:themeShade="95"/>
        <w:sz w:val="22"/>
      </w:rPr>
      <w:tblPr/>
      <w:tcPr>
        <w:shd w:val="clear" w:color="FFF2CB" w:fill="FFF2CB"/>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cPr>
    </w:tblStylePr>
    <w:tblStylePr w:type="band1Horz">
      <w:rPr>
        <w:rFonts w:ascii="Arial" w:hAnsi="Arial"/>
        <w:color w:val="245A8D" w:themeColor="accent5" w:themeShade="95"/>
        <w:sz w:val="22"/>
      </w:rPr>
      <w:tblPr/>
      <w:tcPr>
        <w:shd w:val="clear" w:color="DDEAF6" w:fill="DDEAF6"/>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cPr>
    </w:tblStylePr>
    <w:tblStylePr w:type="band1Horz">
      <w:rPr>
        <w:rFonts w:ascii="Arial" w:hAnsi="Arial"/>
        <w:color w:val="245A8D" w:themeColor="accent5" w:themeShade="95"/>
        <w:sz w:val="22"/>
      </w:rPr>
      <w:tblPr/>
      <w:tcPr>
        <w:shd w:val="clear" w:color="E1EFD8" w:fill="E1EFD8"/>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fill="FFFFFF"/>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FFFFFF"/>
      </w:tcPr>
    </w:tblStylePr>
    <w:tblStylePr w:type="band1Vert">
      <w:tblPr/>
      <w:tcPr>
        <w:shd w:val="clear" w:color="D8E2F3" w:fill="D8E2F3"/>
      </w:tcPr>
    </w:tblStylePr>
    <w:tblStylePr w:type="band1Horz">
      <w:rPr>
        <w:rFonts w:ascii="Arial" w:hAnsi="Arial"/>
        <w:color w:val="A0B7E1" w:themeColor="accent1" w:themeTint="80" w:themeShade="95"/>
        <w:sz w:val="22"/>
      </w:rPr>
      <w:tblPr/>
      <w:tcPr>
        <w:shd w:val="clear" w:color="D8E2F3" w:fill="D8E2F3"/>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BE5D6" w:fill="FBE5D6"/>
      </w:tcPr>
    </w:tblStylePr>
    <w:tblStylePr w:type="band1Horz">
      <w:rPr>
        <w:rFonts w:ascii="Arial" w:hAnsi="Arial"/>
        <w:color w:val="F4B184" w:themeColor="accent2" w:themeTint="97" w:themeShade="95"/>
        <w:sz w:val="22"/>
      </w:rPr>
      <w:tblPr/>
      <w:tcPr>
        <w:shd w:val="clear" w:color="FBE5D6" w:fill="FBE5D6"/>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ECECEC" w:fill="ECECEC"/>
      </w:tcPr>
    </w:tblStylePr>
    <w:tblStylePr w:type="band1Horz">
      <w:rPr>
        <w:rFonts w:ascii="Arial" w:hAnsi="Arial"/>
        <w:color w:val="A5A5A5" w:themeColor="accent3" w:themeTint="FE" w:themeShade="95"/>
        <w:sz w:val="22"/>
      </w:rPr>
      <w:tblPr/>
      <w:tcPr>
        <w:shd w:val="clear" w:color="ECECEC" w:fill="ECECEC"/>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2CB" w:fill="FFF2CB"/>
      </w:tcPr>
    </w:tblStylePr>
    <w:tblStylePr w:type="band1Horz">
      <w:rPr>
        <w:rFonts w:ascii="Arial" w:hAnsi="Arial"/>
        <w:color w:val="FFD865" w:themeColor="accent4" w:themeTint="9A" w:themeShade="95"/>
        <w:sz w:val="22"/>
      </w:rPr>
      <w:tblPr/>
      <w:tcPr>
        <w:shd w:val="clear" w:color="FFF2CB" w:fill="FFF2CB"/>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fill="FFFFFF"/>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FFFFFF"/>
      </w:tcPr>
    </w:tblStylePr>
    <w:tblStylePr w:type="band1Vert">
      <w:tblPr/>
      <w:tcPr>
        <w:shd w:val="clear" w:color="DDEAF6" w:fill="DDEAF6"/>
      </w:tcPr>
    </w:tblStylePr>
    <w:tblStylePr w:type="band1Horz">
      <w:rPr>
        <w:rFonts w:ascii="Arial" w:hAnsi="Arial"/>
        <w:color w:val="245A8D" w:themeColor="accent5" w:themeShade="95"/>
        <w:sz w:val="22"/>
      </w:rPr>
      <w:tblPr/>
      <w:tcPr>
        <w:shd w:val="clear" w:color="DDEAF6" w:fill="DDEAF6"/>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E1EFD8" w:fill="E1EFD8"/>
      </w:tcPr>
    </w:tblStylePr>
    <w:tblStylePr w:type="band1Horz">
      <w:rPr>
        <w:rFonts w:ascii="Arial" w:hAnsi="Arial"/>
        <w:color w:val="416429" w:themeColor="accent6" w:themeShade="95"/>
        <w:sz w:val="22"/>
      </w:rPr>
      <w:tblPr/>
      <w:tcPr>
        <w:shd w:val="clear" w:color="E1EFD8" w:fill="E1EFD8"/>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cPr>
    </w:tblStylePr>
    <w:tblStylePr w:type="band2Horz">
      <w:tblPr/>
      <w:tcPr>
        <w:tcBorders>
          <w:top w:val="single" w:sz="4" w:space="0" w:color="FFFFFF" w:themeColor="light1"/>
          <w:bottom w:val="single" w:sz="4" w:space="0" w:color="FFFFFF" w:themeColor="light1"/>
        </w:tcBorders>
        <w:shd w:val="clear" w:color="4472C4" w:fill="4472C4"/>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cPr>
    </w:tblStylePr>
    <w:tblStylePr w:type="band2Horz">
      <w:tblPr/>
      <w:tcPr>
        <w:tcBorders>
          <w:top w:val="single" w:sz="4" w:space="0" w:color="FFFFFF" w:themeColor="light1"/>
          <w:bottom w:val="single" w:sz="4" w:space="0" w:color="FFFFFF" w:themeColor="light1"/>
        </w:tcBorders>
        <w:shd w:val="clear" w:color="F4B184" w:fill="F4B184"/>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cPr>
    </w:tblStylePr>
    <w:tblStylePr w:type="band2Horz">
      <w:tblPr/>
      <w:tcPr>
        <w:tcBorders>
          <w:top w:val="single" w:sz="4" w:space="0" w:color="FFFFFF" w:themeColor="light1"/>
          <w:bottom w:val="single" w:sz="4" w:space="0" w:color="FFFFFF" w:themeColor="light1"/>
        </w:tcBorders>
        <w:shd w:val="clear" w:color="C9C9C9" w:fill="C9C9C9"/>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cPr>
    </w:tblStylePr>
    <w:tblStylePr w:type="band2Horz">
      <w:tblPr/>
      <w:tcPr>
        <w:tcBorders>
          <w:top w:val="single" w:sz="4" w:space="0" w:color="FFFFFF" w:themeColor="light1"/>
          <w:bottom w:val="single" w:sz="4" w:space="0" w:color="FFFFFF" w:themeColor="light1"/>
        </w:tcBorders>
        <w:shd w:val="clear" w:color="FFD865" w:fill="FFD865"/>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cPr>
    </w:tblStylePr>
    <w:tblStylePr w:type="band2Horz">
      <w:tblPr/>
      <w:tcPr>
        <w:tcBorders>
          <w:top w:val="single" w:sz="4" w:space="0" w:color="FFFFFF" w:themeColor="light1"/>
          <w:bottom w:val="single" w:sz="4" w:space="0" w:color="FFFFFF" w:themeColor="light1"/>
        </w:tcBorders>
        <w:shd w:val="clear" w:color="9BC2E5" w:fill="9BC2E5"/>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cPr>
    </w:tblStylePr>
    <w:tblStylePr w:type="band2Horz">
      <w:tblPr/>
      <w:tcPr>
        <w:tcBorders>
          <w:top w:val="single" w:sz="4" w:space="0" w:color="FFFFFF" w:themeColor="light1"/>
          <w:bottom w:val="single" w:sz="4" w:space="0" w:color="FFFFFF" w:themeColor="light1"/>
        </w:tcBorders>
        <w:shd w:val="clear" w:color="A9D08E" w:fill="A9D08E"/>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cPr>
    </w:tblStylePr>
    <w:tblStylePr w:type="band1Horz">
      <w:rPr>
        <w:rFonts w:ascii="Arial" w:hAnsi="Arial"/>
        <w:color w:val="254175" w:themeColor="accent1" w:themeShade="95"/>
        <w:sz w:val="22"/>
      </w:rPr>
      <w:tblPr/>
      <w:tcPr>
        <w:shd w:val="clear" w:color="CFDBF0" w:fill="CFDBF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cPr>
    </w:tblStylePr>
    <w:tblStylePr w:type="band1Horz">
      <w:rPr>
        <w:rFonts w:ascii="Arial" w:hAnsi="Arial"/>
        <w:color w:val="F4B184" w:themeColor="accent2" w:themeTint="97" w:themeShade="95"/>
        <w:sz w:val="22"/>
      </w:rPr>
      <w:tblPr/>
      <w:tcPr>
        <w:shd w:val="clear" w:color="FADECB" w:fill="FADECB"/>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cPr>
    </w:tblStylePr>
    <w:tblStylePr w:type="band1Horz">
      <w:rPr>
        <w:rFonts w:ascii="Arial" w:hAnsi="Arial"/>
        <w:color w:val="C9C9C9" w:themeColor="accent3" w:themeTint="98" w:themeShade="95"/>
        <w:sz w:val="22"/>
      </w:rPr>
      <w:tblPr/>
      <w:tcPr>
        <w:shd w:val="clear" w:color="E8E8E8" w:fill="E8E8E8"/>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cPr>
    </w:tblStylePr>
    <w:tblStylePr w:type="band1Horz">
      <w:rPr>
        <w:rFonts w:ascii="Arial" w:hAnsi="Arial"/>
        <w:color w:val="FFD865" w:themeColor="accent4" w:themeTint="9A" w:themeShade="95"/>
        <w:sz w:val="22"/>
      </w:rPr>
      <w:tblPr/>
      <w:tcPr>
        <w:shd w:val="clear" w:color="FFEFBF" w:fill="FFEFBF"/>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cPr>
    </w:tblStylePr>
    <w:tblStylePr w:type="band1Horz">
      <w:rPr>
        <w:rFonts w:ascii="Arial" w:hAnsi="Arial"/>
        <w:color w:val="9BC2E5" w:themeColor="accent5" w:themeTint="9A" w:themeShade="95"/>
        <w:sz w:val="22"/>
      </w:rPr>
      <w:tblPr/>
      <w:tcPr>
        <w:shd w:val="clear" w:color="D5E5F4" w:fill="D5E5F4"/>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cPr>
    </w:tblStylePr>
    <w:tblStylePr w:type="band1Horz">
      <w:rPr>
        <w:rFonts w:ascii="Arial" w:hAnsi="Arial"/>
        <w:color w:val="A9D08E" w:themeColor="accent6" w:themeTint="98" w:themeShade="95"/>
        <w:sz w:val="22"/>
      </w:rPr>
      <w:tblPr/>
      <w:tcPr>
        <w:shd w:val="clear" w:color="DAEBCF" w:fill="DAEBCF"/>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FFFFFF"/>
      </w:tcPr>
    </w:tblStylePr>
    <w:tblStylePr w:type="band1Vert">
      <w:tblPr/>
      <w:tcPr>
        <w:shd w:val="clear" w:color="CFDBF0" w:fill="CFDBF0"/>
      </w:tcPr>
    </w:tblStylePr>
    <w:tblStylePr w:type="band1Horz">
      <w:rPr>
        <w:rFonts w:ascii="Arial" w:hAnsi="Arial"/>
        <w:color w:val="254175" w:themeColor="accent1" w:themeShade="95"/>
        <w:sz w:val="22"/>
      </w:rPr>
      <w:tblPr/>
      <w:tcPr>
        <w:shd w:val="clear" w:color="CFDBF0" w:fill="CFDBF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ADECB" w:fill="FADECB"/>
      </w:tcPr>
    </w:tblStylePr>
    <w:tblStylePr w:type="band1Horz">
      <w:rPr>
        <w:rFonts w:ascii="Arial" w:hAnsi="Arial"/>
        <w:color w:val="F4B184" w:themeColor="accent2" w:themeTint="97" w:themeShade="95"/>
        <w:sz w:val="22"/>
      </w:rPr>
      <w:tblPr/>
      <w:tcPr>
        <w:shd w:val="clear" w:color="FADECB" w:fill="FADECB"/>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E8E8E8" w:fill="E8E8E8"/>
      </w:tcPr>
    </w:tblStylePr>
    <w:tblStylePr w:type="band1Horz">
      <w:rPr>
        <w:rFonts w:ascii="Arial" w:hAnsi="Arial"/>
        <w:color w:val="C9C9C9" w:themeColor="accent3" w:themeTint="98" w:themeShade="95"/>
        <w:sz w:val="22"/>
      </w:rPr>
      <w:tblPr/>
      <w:tcPr>
        <w:shd w:val="clear" w:color="E8E8E8" w:fill="E8E8E8"/>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EFBF" w:fill="FFEFBF"/>
      </w:tcPr>
    </w:tblStylePr>
    <w:tblStylePr w:type="band1Horz">
      <w:rPr>
        <w:rFonts w:ascii="Arial" w:hAnsi="Arial"/>
        <w:color w:val="FFD865" w:themeColor="accent4" w:themeTint="9A" w:themeShade="95"/>
        <w:sz w:val="22"/>
      </w:rPr>
      <w:tblPr/>
      <w:tcPr>
        <w:shd w:val="clear" w:color="FFEFBF" w:fill="FFEFBF"/>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fill="FFFFFF"/>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FFFFFF"/>
      </w:tcPr>
    </w:tblStylePr>
    <w:tblStylePr w:type="band1Vert">
      <w:tblPr/>
      <w:tcPr>
        <w:shd w:val="clear" w:color="D5E5F4" w:fill="D5E5F4"/>
      </w:tcPr>
    </w:tblStylePr>
    <w:tblStylePr w:type="band1Horz">
      <w:rPr>
        <w:rFonts w:ascii="Arial" w:hAnsi="Arial"/>
        <w:color w:val="9BC2E5" w:themeColor="accent5" w:themeTint="9A" w:themeShade="95"/>
        <w:sz w:val="22"/>
      </w:rPr>
      <w:tblPr/>
      <w:tcPr>
        <w:shd w:val="clear" w:color="D5E5F4" w:fill="D5E5F4"/>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DAEBCF" w:fill="DAEBCF"/>
      </w:tcPr>
    </w:tblStylePr>
    <w:tblStylePr w:type="band1Horz">
      <w:rPr>
        <w:rFonts w:ascii="Arial" w:hAnsi="Arial"/>
        <w:color w:val="A9D08E" w:themeColor="accent6" w:themeTint="98" w:themeShade="95"/>
        <w:sz w:val="22"/>
      </w:rPr>
      <w:tblPr/>
      <w:tcPr>
        <w:shd w:val="clear" w:color="DAEBCF" w:fill="DAEBCF"/>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NormaleTabelle"/>
    <w:uiPriority w:val="99"/>
    <w:rPr>
      <w:color w:val="404040"/>
      <w:sz w:val="20"/>
      <w:szCs w:val="20"/>
      <w:lang w:eastAsia="de-DE"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NormaleTabelle"/>
    <w:uiPriority w:val="99"/>
    <w:rPr>
      <w:color w:val="404040"/>
      <w:sz w:val="20"/>
      <w:szCs w:val="20"/>
      <w:lang w:eastAsia="de-DE" w:bidi="ar-SA"/>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NormaleTabelle"/>
    <w:uiPriority w:val="99"/>
    <w:rPr>
      <w:color w:val="404040"/>
      <w:sz w:val="20"/>
      <w:szCs w:val="20"/>
      <w:lang w:eastAsia="de-DE" w:bidi="ar-S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NormaleTabelle"/>
    <w:uiPriority w:val="99"/>
    <w:rPr>
      <w:color w:val="404040"/>
      <w:sz w:val="20"/>
      <w:szCs w:val="20"/>
      <w:lang w:eastAsia="de-DE" w:bidi="ar-S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NormaleTabelle"/>
    <w:uiPriority w:val="99"/>
    <w:rPr>
      <w:color w:val="404040"/>
      <w:sz w:val="20"/>
      <w:szCs w:val="20"/>
      <w:lang w:eastAsia="de-DE" w:bidi="ar-S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NormaleTabelle"/>
    <w:uiPriority w:val="99"/>
    <w:rPr>
      <w:color w:val="404040"/>
      <w:sz w:val="20"/>
      <w:szCs w:val="20"/>
      <w:lang w:eastAsia="de-DE" w:bidi="ar-SA"/>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NormaleTabelle"/>
    <w:uiPriority w:val="99"/>
    <w:rPr>
      <w:color w:val="404040"/>
      <w:sz w:val="20"/>
      <w:szCs w:val="20"/>
      <w:lang w:eastAsia="de-DE" w:bidi="ar-S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customStyle="1" w:styleId="Heading">
    <w:name w:val="Heading"/>
    <w:basedOn w:val="Standard"/>
    <w:next w:val="Textkrper"/>
    <w:qFormat/>
    <w:pPr>
      <w:keepNext/>
      <w:spacing w:before="240" w:after="120"/>
    </w:pPr>
    <w:rPr>
      <w:rFonts w:ascii="Liberation Sans" w:eastAsia="Noto Sans CJK SC"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styleId="Listenabsatz">
    <w:name w:val="List Paragraph"/>
    <w:basedOn w:val="Standard"/>
    <w:qFormat/>
    <w:pPr>
      <w:spacing w:after="200"/>
      <w:ind w:left="720"/>
      <w:contextualSpacing/>
    </w:pPr>
  </w:style>
  <w:style w:type="paragraph" w:styleId="Kommentartext">
    <w:name w:val="annotation text"/>
    <w:basedOn w:val="Standard"/>
    <w:link w:val="KommentartextZchn"/>
    <w:uiPriority w:val="99"/>
    <w:semiHidden/>
    <w:unhideWhenUsed/>
    <w:rPr>
      <w:rFonts w:cs="Mangal"/>
      <w:sz w:val="20"/>
      <w:szCs w:val="18"/>
    </w:rPr>
  </w:style>
  <w:style w:type="character" w:customStyle="1" w:styleId="KommentartextZchn">
    <w:name w:val="Kommentartext Zchn"/>
    <w:basedOn w:val="Absatz-Standardschriftart"/>
    <w:link w:val="Kommentartext"/>
    <w:uiPriority w:val="99"/>
    <w:semiHidden/>
    <w:rPr>
      <w:rFonts w:cs="Mangal"/>
      <w:sz w:val="20"/>
      <w:szCs w:val="18"/>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cs="Mangal"/>
      <w:b/>
      <w:bCs/>
      <w:sz w:val="20"/>
      <w:szCs w:val="18"/>
    </w:rPr>
  </w:style>
  <w:style w:type="paragraph" w:styleId="Sprechblasentext">
    <w:name w:val="Balloon Text"/>
    <w:basedOn w:val="Standard"/>
    <w:link w:val="SprechblasentextZchn"/>
    <w:uiPriority w:val="99"/>
    <w:semiHidden/>
    <w:unhideWhenUsed/>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Pr>
      <w:rFonts w:ascii="Segoe UI" w:hAnsi="Segoe UI" w:cs="Mangal"/>
      <w:sz w:val="18"/>
      <w:szCs w:val="16"/>
    </w:rPr>
  </w:style>
  <w:style w:type="paragraph" w:styleId="Kopfzeile">
    <w:name w:val="header"/>
    <w:basedOn w:val="Standard"/>
    <w:link w:val="KopfzeileZchn"/>
    <w:uiPriority w:val="99"/>
    <w:unhideWhenUsed/>
    <w:pPr>
      <w:tabs>
        <w:tab w:val="center" w:pos="4536"/>
        <w:tab w:val="right" w:pos="9072"/>
      </w:tabs>
    </w:pPr>
    <w:rPr>
      <w:rFonts w:cs="Mangal"/>
      <w:sz w:val="21"/>
      <w:szCs w:val="21"/>
    </w:rPr>
  </w:style>
  <w:style w:type="character" w:customStyle="1" w:styleId="KopfzeileZchn">
    <w:name w:val="Kopfzeile Zchn"/>
    <w:basedOn w:val="Absatz-Standardschriftart"/>
    <w:link w:val="Kopfzeile"/>
    <w:uiPriority w:val="99"/>
    <w:rPr>
      <w:rFonts w:cs="Mangal"/>
      <w:sz w:val="21"/>
      <w:szCs w:val="21"/>
    </w:rPr>
  </w:style>
  <w:style w:type="paragraph" w:styleId="Fuzeile">
    <w:name w:val="footer"/>
    <w:basedOn w:val="Standard"/>
    <w:link w:val="FuzeileZchn"/>
    <w:uiPriority w:val="99"/>
    <w:unhideWhenUsed/>
    <w:pPr>
      <w:tabs>
        <w:tab w:val="center" w:pos="4536"/>
        <w:tab w:val="right" w:pos="9072"/>
      </w:tabs>
    </w:pPr>
    <w:rPr>
      <w:rFonts w:cs="Mangal"/>
      <w:sz w:val="21"/>
      <w:szCs w:val="21"/>
    </w:rPr>
  </w:style>
  <w:style w:type="character" w:customStyle="1" w:styleId="FuzeileZchn">
    <w:name w:val="Fußzeile Zchn"/>
    <w:basedOn w:val="Absatz-Standardschriftart"/>
    <w:link w:val="Fuzeile"/>
    <w:uiPriority w:val="99"/>
    <w:rPr>
      <w:rFonts w:cs="Mangal"/>
      <w:sz w:val="21"/>
      <w:szCs w:val="21"/>
    </w:rPr>
  </w:style>
  <w:style w:type="character" w:styleId="NichtaufgelsteErwhnung">
    <w:name w:val="Unresolved Mention"/>
    <w:basedOn w:val="Absatz-Standardschriftart"/>
    <w:uiPriority w:val="99"/>
    <w:semiHidden/>
    <w:unhideWhenUsed/>
    <w:rsid w:val="00934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helm.hhu.de"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527</Words>
  <Characters>3325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Krenzer</dc:creator>
  <dc:description/>
  <cp:lastModifiedBy>Julia Jung</cp:lastModifiedBy>
  <cp:revision>2</cp:revision>
  <dcterms:created xsi:type="dcterms:W3CDTF">2022-11-23T20:03:00Z</dcterms:created>
  <dcterms:modified xsi:type="dcterms:W3CDTF">2022-11-23T20:03:00Z</dcterms:modified>
  <dc:language>de-DE</dc:language>
</cp:coreProperties>
</file>